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4416">
      <w:pPr>
        <w:wordWrap/>
        <w:spacing w:line="560" w:lineRule="exact"/>
        <w:ind w:firstLine="880" w:firstLineChars="200"/>
        <w:jc w:val="center"/>
        <w:textAlignment w:val="baseline"/>
        <w:rPr>
          <w:rFonts w:hint="eastAsia" w:ascii="华文中宋" w:hAnsi="华文中宋" w:eastAsia="华文中宋" w:cs="华文中宋"/>
          <w:b w:val="0"/>
          <w:bCs w:val="0"/>
          <w:color w:val="000000"/>
          <w:sz w:val="44"/>
          <w:szCs w:val="44"/>
          <w:highlight w:val="none"/>
          <w:u w:val="none"/>
          <w:lang w:val="en-US" w:eastAsia="zh-CN"/>
        </w:rPr>
      </w:pPr>
    </w:p>
    <w:p w14:paraId="215A3330">
      <w:pPr>
        <w:wordWrap/>
        <w:spacing w:line="560" w:lineRule="exact"/>
        <w:ind w:firstLine="880" w:firstLineChars="200"/>
        <w:jc w:val="center"/>
        <w:textAlignment w:val="baseline"/>
        <w:rPr>
          <w:rFonts w:hint="eastAsia" w:ascii="华文中宋" w:hAnsi="华文中宋" w:eastAsia="华文中宋" w:cs="华文中宋"/>
          <w:b w:val="0"/>
          <w:bCs w:val="0"/>
          <w:color w:val="000000"/>
          <w:sz w:val="44"/>
          <w:szCs w:val="44"/>
          <w:highlight w:val="none"/>
          <w:u w:val="none"/>
          <w:lang w:val="en-US" w:eastAsia="zh-CN"/>
        </w:rPr>
      </w:pPr>
    </w:p>
    <w:p w14:paraId="56E70C1B">
      <w:pPr>
        <w:wordWrap/>
        <w:spacing w:line="560" w:lineRule="exact"/>
        <w:ind w:firstLine="880" w:firstLineChars="200"/>
        <w:jc w:val="center"/>
        <w:textAlignment w:val="baseline"/>
        <w:rPr>
          <w:rFonts w:hint="eastAsia" w:ascii="华文中宋" w:hAnsi="华文中宋" w:eastAsia="华文中宋" w:cs="华文中宋"/>
          <w:b w:val="0"/>
          <w:bCs w:val="0"/>
          <w:color w:val="000000"/>
          <w:sz w:val="44"/>
          <w:szCs w:val="44"/>
          <w:highlight w:val="none"/>
          <w:u w:val="none"/>
          <w:lang w:val="en-US" w:eastAsia="zh-CN"/>
        </w:rPr>
      </w:pPr>
      <w:r>
        <w:rPr>
          <w:rFonts w:hint="eastAsia" w:ascii="华文中宋" w:hAnsi="华文中宋" w:eastAsia="华文中宋" w:cs="华文中宋"/>
          <w:b w:val="0"/>
          <w:bCs w:val="0"/>
          <w:color w:val="000000"/>
          <w:sz w:val="44"/>
          <w:szCs w:val="44"/>
          <w:highlight w:val="none"/>
          <w:u w:val="none"/>
          <w:lang w:val="en-US" w:eastAsia="zh-CN"/>
        </w:rPr>
        <w:t>中铝物流集团有限公司</w:t>
      </w:r>
    </w:p>
    <w:p w14:paraId="2F0170CC">
      <w:pPr>
        <w:wordWrap/>
        <w:spacing w:line="560" w:lineRule="exact"/>
        <w:jc w:val="center"/>
        <w:textAlignment w:val="baseline"/>
        <w:rPr>
          <w:rFonts w:hint="eastAsia" w:ascii="华文中宋" w:hAnsi="华文中宋" w:eastAsia="华文中宋" w:cs="华文中宋"/>
          <w:b w:val="0"/>
          <w:bCs w:val="0"/>
          <w:color w:val="000000"/>
          <w:sz w:val="44"/>
          <w:szCs w:val="44"/>
          <w:highlight w:val="none"/>
          <w:u w:val="none"/>
          <w:lang w:val="en-US" w:eastAsia="zh-CN"/>
        </w:rPr>
      </w:pPr>
      <w:r>
        <w:rPr>
          <w:rFonts w:hint="eastAsia" w:ascii="华文中宋" w:hAnsi="华文中宋" w:eastAsia="华文中宋" w:cs="华文中宋"/>
          <w:b w:val="0"/>
          <w:bCs w:val="0"/>
          <w:color w:val="000000"/>
          <w:sz w:val="44"/>
          <w:szCs w:val="44"/>
          <w:highlight w:val="none"/>
          <w:u w:val="none"/>
          <w:lang w:val="en-US" w:eastAsia="zh-CN"/>
        </w:rPr>
        <w:t>“十五五”发展规划编制咨询服务询价函</w:t>
      </w:r>
    </w:p>
    <w:p w14:paraId="01D204E1">
      <w:pPr>
        <w:wordWrap/>
        <w:spacing w:line="560" w:lineRule="exact"/>
        <w:ind w:firstLine="640" w:firstLineChars="200"/>
        <w:jc w:val="center"/>
        <w:textAlignment w:val="baseline"/>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（第二次询价）</w:t>
      </w:r>
    </w:p>
    <w:p w14:paraId="08AC42C0">
      <w:pPr>
        <w:widowControl/>
        <w:spacing w:line="560" w:lineRule="exact"/>
        <w:ind w:firstLine="640" w:firstLineChars="200"/>
        <w:jc w:val="left"/>
        <w:rPr>
          <w:rFonts w:hint="eastAsia" w:ascii="仿宋_GB2312" w:eastAsia="仿宋_GB2312"/>
          <w:sz w:val="32"/>
          <w:szCs w:val="32"/>
          <w:highlight w:val="none"/>
          <w:u w:val="none"/>
          <w:lang w:val="en-US" w:eastAsia="zh-CN"/>
        </w:rPr>
      </w:pPr>
    </w:p>
    <w:p w14:paraId="1908EFBE">
      <w:pPr>
        <w:widowControl/>
        <w:spacing w:line="560" w:lineRule="exact"/>
        <w:ind w:firstLine="640" w:firstLineChars="200"/>
        <w:jc w:val="left"/>
        <w:rPr>
          <w:rFonts w:hint="default"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为科学谋划中铝物流“十五五”发展蓝图，确保规划编制工作高效、有序、高质量推进，现诚邀具备相关资质和丰富经验的机构承接中铝物流集团有限公司（简称中铝物流）“十五五”发展规划的咨询工作。</w:t>
      </w:r>
    </w:p>
    <w:p w14:paraId="76E512B6">
      <w:pPr>
        <w:widowControl/>
        <w:spacing w:line="560" w:lineRule="exact"/>
        <w:ind w:firstLine="640" w:firstLineChars="200"/>
        <w:jc w:val="left"/>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一、项目概况</w:t>
      </w:r>
    </w:p>
    <w:p w14:paraId="3949528C">
      <w:pPr>
        <w:pStyle w:val="2"/>
        <w:keepNext w:val="0"/>
        <w:keepLines w:val="0"/>
        <w:pageBreakBefore w:val="0"/>
        <w:kinsoku/>
        <w:wordWrap/>
        <w:overflowPunct/>
        <w:topLinePunct w:val="0"/>
        <w:bidi w:val="0"/>
        <w:spacing w:line="540" w:lineRule="exact"/>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eastAsia="zh-CN"/>
        </w:rPr>
        <w:t>（</w:t>
      </w:r>
      <w:r>
        <w:rPr>
          <w:rFonts w:hint="eastAsia" w:ascii="楷体_GB2312" w:hAnsi="楷体_GB2312" w:eastAsia="楷体_GB2312" w:cs="楷体_GB2312"/>
          <w:sz w:val="32"/>
          <w:szCs w:val="32"/>
          <w:highlight w:val="none"/>
          <w:u w:val="none"/>
          <w:lang w:val="en-US" w:eastAsia="zh-CN"/>
        </w:rPr>
        <w:t>一</w:t>
      </w:r>
      <w:r>
        <w:rPr>
          <w:rFonts w:hint="eastAsia" w:ascii="楷体_GB2312" w:hAnsi="楷体_GB2312" w:eastAsia="楷体_GB2312" w:cs="楷体_GB2312"/>
          <w:sz w:val="32"/>
          <w:szCs w:val="32"/>
          <w:highlight w:val="none"/>
          <w:u w:val="none"/>
          <w:lang w:eastAsia="zh-CN"/>
        </w:rPr>
        <w:t>）</w:t>
      </w:r>
      <w:r>
        <w:rPr>
          <w:rFonts w:hint="eastAsia" w:ascii="楷体_GB2312" w:hAnsi="楷体_GB2312" w:eastAsia="楷体_GB2312" w:cs="楷体_GB2312"/>
          <w:sz w:val="32"/>
          <w:szCs w:val="32"/>
          <w:highlight w:val="none"/>
          <w:u w:val="none"/>
          <w:lang w:val="en-US" w:eastAsia="zh-CN"/>
        </w:rPr>
        <w:t>公司概况</w:t>
      </w:r>
    </w:p>
    <w:p w14:paraId="565F0D30">
      <w:pPr>
        <w:keepNext w:val="0"/>
        <w:keepLines w:val="0"/>
        <w:pageBreakBefore w:val="0"/>
        <w:widowControl w:val="0"/>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中铝物流是</w:t>
      </w:r>
      <w:r>
        <w:rPr>
          <w:rFonts w:hint="eastAsia" w:ascii="仿宋_GB2312" w:hAnsi="仿宋_GB2312" w:eastAsia="仿宋_GB2312" w:cs="仿宋_GB2312"/>
          <w:sz w:val="32"/>
          <w:szCs w:val="32"/>
          <w:highlight w:val="none"/>
          <w:u w:val="none"/>
          <w:lang w:val="en-US" w:eastAsia="zh-CN"/>
        </w:rPr>
        <w:t>中铝股份全资子公司</w:t>
      </w:r>
      <w:r>
        <w:rPr>
          <w:rFonts w:hint="eastAsia" w:ascii="仿宋_GB2312" w:hAnsi="仿宋_GB2312" w:eastAsia="仿宋_GB2312" w:cs="仿宋_GB2312"/>
          <w:sz w:val="32"/>
          <w:szCs w:val="32"/>
          <w:highlight w:val="none"/>
          <w:u w:val="none"/>
        </w:rPr>
        <w:t>，是中铝</w:t>
      </w:r>
      <w:r>
        <w:rPr>
          <w:rFonts w:hint="eastAsia" w:ascii="仿宋_GB2312" w:hAnsi="仿宋_GB2312" w:eastAsia="仿宋_GB2312" w:cs="仿宋_GB2312"/>
          <w:sz w:val="32"/>
          <w:szCs w:val="32"/>
          <w:highlight w:val="none"/>
          <w:u w:val="none"/>
          <w:lang w:val="en-US" w:eastAsia="zh-CN"/>
        </w:rPr>
        <w:t>集团</w:t>
      </w:r>
      <w:r>
        <w:rPr>
          <w:rFonts w:hint="eastAsia" w:ascii="仿宋_GB2312" w:hAnsi="仿宋_GB2312" w:eastAsia="仿宋_GB2312" w:cs="仿宋_GB2312"/>
          <w:sz w:val="32"/>
          <w:szCs w:val="32"/>
          <w:highlight w:val="none"/>
          <w:u w:val="none"/>
        </w:rPr>
        <w:t>为实现战略转型，发展新兴产业而组建的专业化物流平台公司，业务范围</w:t>
      </w:r>
      <w:r>
        <w:rPr>
          <w:rFonts w:hint="eastAsia" w:ascii="仿宋_GB2312" w:hAnsi="仿宋_GB2312" w:eastAsia="仿宋_GB2312" w:cs="仿宋_GB2312"/>
          <w:sz w:val="32"/>
          <w:szCs w:val="32"/>
          <w:highlight w:val="none"/>
          <w:u w:val="none"/>
          <w:lang w:val="en-US" w:eastAsia="zh-CN"/>
        </w:rPr>
        <w:t>主要是大宗工业品物流综合服务，</w:t>
      </w:r>
      <w:r>
        <w:rPr>
          <w:rFonts w:hint="eastAsia" w:ascii="仿宋_GB2312" w:hAnsi="仿宋_GB2312" w:eastAsia="仿宋_GB2312" w:cs="仿宋_GB2312"/>
          <w:sz w:val="32"/>
          <w:szCs w:val="32"/>
          <w:highlight w:val="none"/>
          <w:u w:val="none"/>
        </w:rPr>
        <w:t>遍及公路、铁路、海运、仓储等方面。</w:t>
      </w:r>
    </w:p>
    <w:p w14:paraId="099AF5C4">
      <w:pPr>
        <w:pStyle w:val="2"/>
        <w:keepNext w:val="0"/>
        <w:keepLines w:val="0"/>
        <w:pageBreakBefore w:val="0"/>
        <w:kinsoku/>
        <w:wordWrap/>
        <w:overflowPunct/>
        <w:topLinePunct w:val="0"/>
        <w:bidi w:val="0"/>
        <w:spacing w:line="540" w:lineRule="exact"/>
        <w:textAlignment w:val="auto"/>
        <w:rPr>
          <w:rFonts w:hint="default"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（二）</w:t>
      </w:r>
      <w:r>
        <w:rPr>
          <w:rFonts w:hint="default" w:ascii="楷体_GB2312" w:hAnsi="楷体_GB2312" w:eastAsia="楷体_GB2312" w:cs="楷体_GB2312"/>
          <w:sz w:val="32"/>
          <w:szCs w:val="32"/>
          <w:highlight w:val="none"/>
          <w:u w:val="none"/>
          <w:lang w:val="en-US" w:eastAsia="zh-CN"/>
        </w:rPr>
        <w:t>项目名称</w:t>
      </w:r>
    </w:p>
    <w:p w14:paraId="4FE4D45C">
      <w:pPr>
        <w:widowControl/>
        <w:spacing w:line="560" w:lineRule="exact"/>
        <w:ind w:firstLine="640" w:firstLineChars="200"/>
        <w:jc w:val="left"/>
        <w:rPr>
          <w:rFonts w:hint="default"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中铝物流集团有限公司</w:t>
      </w:r>
      <w:r>
        <w:rPr>
          <w:rFonts w:hint="default" w:ascii="仿宋_GB2312" w:hAnsi="仿宋_GB2312" w:eastAsia="仿宋_GB2312" w:cs="仿宋_GB2312"/>
          <w:color w:val="000000"/>
          <w:sz w:val="32"/>
          <w:szCs w:val="32"/>
          <w:highlight w:val="none"/>
          <w:u w:val="none"/>
          <w:lang w:val="en-US" w:eastAsia="zh-CN"/>
        </w:rPr>
        <w:t>“十五五”发展规划</w:t>
      </w:r>
      <w:r>
        <w:rPr>
          <w:rFonts w:hint="eastAsia" w:ascii="仿宋_GB2312" w:hAnsi="仿宋_GB2312" w:eastAsia="仿宋_GB2312" w:cs="仿宋_GB2312"/>
          <w:color w:val="000000"/>
          <w:sz w:val="32"/>
          <w:szCs w:val="32"/>
          <w:highlight w:val="none"/>
          <w:u w:val="none"/>
          <w:lang w:val="en-US" w:eastAsia="zh-CN"/>
        </w:rPr>
        <w:t>咨询</w:t>
      </w:r>
      <w:r>
        <w:rPr>
          <w:rFonts w:hint="default" w:ascii="仿宋_GB2312" w:hAnsi="仿宋_GB2312" w:eastAsia="仿宋_GB2312" w:cs="仿宋_GB2312"/>
          <w:color w:val="000000"/>
          <w:sz w:val="32"/>
          <w:szCs w:val="32"/>
          <w:highlight w:val="none"/>
          <w:u w:val="none"/>
          <w:lang w:val="en-US" w:eastAsia="zh-CN"/>
        </w:rPr>
        <w:t>项目</w:t>
      </w:r>
    </w:p>
    <w:p w14:paraId="6FFFEFBD">
      <w:pPr>
        <w:pStyle w:val="2"/>
        <w:keepNext w:val="0"/>
        <w:keepLines w:val="0"/>
        <w:pageBreakBefore w:val="0"/>
        <w:kinsoku/>
        <w:wordWrap/>
        <w:overflowPunct/>
        <w:topLinePunct w:val="0"/>
        <w:bidi w:val="0"/>
        <w:spacing w:line="540" w:lineRule="exact"/>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（三）控制价格</w:t>
      </w:r>
    </w:p>
    <w:p w14:paraId="1AB96FFB">
      <w:pPr>
        <w:wordWrap/>
        <w:spacing w:line="560" w:lineRule="exact"/>
        <w:ind w:firstLine="640" w:firstLineChars="200"/>
        <w:jc w:val="left"/>
        <w:textAlignment w:val="baseline"/>
        <w:rPr>
          <w:rFonts w:hint="default"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本咨询项目的控制价（含税）为：￥550,000.00，人民币伍拾伍万元整。</w:t>
      </w:r>
      <w:r>
        <w:rPr>
          <w:rFonts w:hint="default" w:ascii="仿宋_GB2312" w:hAnsi="仿宋_GB2312" w:eastAsia="仿宋_GB2312" w:cs="仿宋_GB2312"/>
          <w:color w:val="000000"/>
          <w:sz w:val="32"/>
          <w:szCs w:val="32"/>
          <w:highlight w:val="none"/>
          <w:u w:val="none"/>
          <w:lang w:val="en-US" w:eastAsia="zh-CN"/>
        </w:rPr>
        <w:t>报价内容：报价应包括但不限于咨询服务费、人员费用、资料收集费用、</w:t>
      </w:r>
      <w:r>
        <w:rPr>
          <w:rFonts w:hint="eastAsia" w:ascii="仿宋_GB2312" w:hAnsi="仿宋_GB2312" w:eastAsia="仿宋_GB2312" w:cs="仿宋_GB2312"/>
          <w:color w:val="000000"/>
          <w:sz w:val="32"/>
          <w:szCs w:val="32"/>
          <w:highlight w:val="none"/>
          <w:u w:val="none"/>
          <w:lang w:val="en-US" w:eastAsia="zh-CN"/>
        </w:rPr>
        <w:t>差旅</w:t>
      </w:r>
      <w:r>
        <w:rPr>
          <w:rFonts w:hint="default" w:ascii="仿宋_GB2312" w:hAnsi="仿宋_GB2312" w:eastAsia="仿宋_GB2312" w:cs="仿宋_GB2312"/>
          <w:color w:val="000000"/>
          <w:sz w:val="32"/>
          <w:szCs w:val="32"/>
          <w:highlight w:val="none"/>
          <w:u w:val="none"/>
          <w:lang w:val="en-US" w:eastAsia="zh-CN"/>
        </w:rPr>
        <w:t>费用等与本项目相关的所有费用。</w:t>
      </w:r>
    </w:p>
    <w:p w14:paraId="49606B34">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“控制价”指本次咨询服务项目的最高报价，任何高于控制价的报价均属于无效报价。</w:t>
      </w:r>
    </w:p>
    <w:p w14:paraId="6B1A7A74">
      <w:pPr>
        <w:pStyle w:val="2"/>
        <w:keepNext w:val="0"/>
        <w:keepLines w:val="0"/>
        <w:pageBreakBefore w:val="0"/>
        <w:kinsoku/>
        <w:wordWrap/>
        <w:overflowPunct/>
        <w:topLinePunct w:val="0"/>
        <w:bidi w:val="0"/>
        <w:spacing w:line="540" w:lineRule="exact"/>
        <w:textAlignment w:val="auto"/>
        <w:rPr>
          <w:rFonts w:hint="default"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（四）</w:t>
      </w:r>
      <w:r>
        <w:rPr>
          <w:rFonts w:hint="default" w:ascii="楷体_GB2312" w:hAnsi="楷体_GB2312" w:eastAsia="楷体_GB2312" w:cs="楷体_GB2312"/>
          <w:sz w:val="32"/>
          <w:szCs w:val="32"/>
          <w:highlight w:val="none"/>
          <w:u w:val="none"/>
          <w:lang w:val="en-US" w:eastAsia="zh-CN"/>
        </w:rPr>
        <w:t>项目目标</w:t>
      </w:r>
    </w:p>
    <w:p w14:paraId="7AB425C5">
      <w:pPr>
        <w:widowControl/>
        <w:spacing w:line="560" w:lineRule="exact"/>
        <w:ind w:firstLine="640" w:firstLineChars="200"/>
        <w:jc w:val="left"/>
        <w:rPr>
          <w:rFonts w:hint="default" w:ascii="仿宋_GB2312" w:hAnsi="仿宋_GB2312" w:eastAsia="仿宋_GB2312" w:cs="仿宋_GB2312"/>
          <w:color w:val="000000"/>
          <w:sz w:val="32"/>
          <w:szCs w:val="32"/>
          <w:highlight w:val="none"/>
          <w:u w:val="none"/>
          <w:lang w:val="en-US" w:eastAsia="zh-CN"/>
        </w:rPr>
      </w:pPr>
      <w:r>
        <w:rPr>
          <w:rFonts w:hint="default" w:ascii="仿宋_GB2312" w:hAnsi="仿宋_GB2312" w:eastAsia="仿宋_GB2312" w:cs="仿宋_GB2312"/>
          <w:color w:val="000000"/>
          <w:sz w:val="32"/>
          <w:szCs w:val="32"/>
          <w:highlight w:val="none"/>
          <w:u w:val="none"/>
          <w:lang w:val="en-US" w:eastAsia="zh-CN"/>
        </w:rPr>
        <w:t>通过专业咨询服务，编制出具有前瞻性、科学性、指导性和可操作性的“十五五”发展规划，为</w:t>
      </w:r>
      <w:r>
        <w:rPr>
          <w:rFonts w:hint="eastAsia" w:ascii="仿宋_GB2312" w:hAnsi="仿宋_GB2312" w:eastAsia="仿宋_GB2312" w:cs="仿宋_GB2312"/>
          <w:color w:val="000000"/>
          <w:sz w:val="32"/>
          <w:szCs w:val="32"/>
          <w:highlight w:val="none"/>
          <w:u w:val="none"/>
          <w:lang w:val="en-US" w:eastAsia="zh-CN"/>
        </w:rPr>
        <w:t>中铝物流</w:t>
      </w:r>
      <w:r>
        <w:rPr>
          <w:rFonts w:hint="default" w:ascii="仿宋_GB2312" w:hAnsi="仿宋_GB2312" w:eastAsia="仿宋_GB2312" w:cs="仿宋_GB2312"/>
          <w:color w:val="000000"/>
          <w:sz w:val="32"/>
          <w:szCs w:val="32"/>
          <w:highlight w:val="none"/>
          <w:u w:val="none"/>
          <w:lang w:val="en-US" w:eastAsia="zh-CN"/>
        </w:rPr>
        <w:t>未来五年发展提供清晰的发展路径和行动指南。</w:t>
      </w:r>
    </w:p>
    <w:p w14:paraId="2DBABEDF">
      <w:pPr>
        <w:keepNext w:val="0"/>
        <w:keepLines w:val="0"/>
        <w:pageBreakBefore w:val="0"/>
        <w:widowControl w:val="0"/>
        <w:numPr>
          <w:ilvl w:val="0"/>
          <w:numId w:val="0"/>
        </w:numPr>
        <w:kinsoku/>
        <w:wordWrap/>
        <w:overflowPunct/>
        <w:topLinePunct w:val="0"/>
        <w:bidi w:val="0"/>
        <w:adjustRightInd w:val="0"/>
        <w:snapToGrid w:val="0"/>
        <w:spacing w:line="540" w:lineRule="exact"/>
        <w:ind w:firstLine="640" w:firstLineChars="200"/>
        <w:jc w:val="left"/>
        <w:textAlignment w:val="auto"/>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二、</w:t>
      </w:r>
      <w:r>
        <w:rPr>
          <w:rFonts w:hint="eastAsia" w:ascii="黑体" w:hAnsi="宋体" w:eastAsia="黑体" w:cs="黑体"/>
          <w:sz w:val="32"/>
          <w:szCs w:val="32"/>
          <w:highlight w:val="none"/>
          <w:u w:val="none"/>
          <w:lang w:val="en-US" w:eastAsia="zh-CN" w:bidi="ar"/>
        </w:rPr>
        <w:t>主要工作内容</w:t>
      </w:r>
    </w:p>
    <w:p w14:paraId="1987EE31">
      <w:pPr>
        <w:pStyle w:val="2"/>
        <w:keepNext w:val="0"/>
        <w:keepLines w:val="0"/>
        <w:pageBreakBefore w:val="0"/>
        <w:kinsoku/>
        <w:wordWrap/>
        <w:overflowPunct/>
        <w:topLinePunct w:val="0"/>
        <w:bidi w:val="0"/>
        <w:spacing w:line="540" w:lineRule="exact"/>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（一）制定规划编制计划</w:t>
      </w:r>
    </w:p>
    <w:p w14:paraId="767FFFD0">
      <w:pPr>
        <w:wordWrap/>
        <w:spacing w:line="560" w:lineRule="exact"/>
        <w:ind w:firstLine="640" w:firstLineChars="200"/>
        <w:jc w:val="left"/>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规划在2025年11月前完成中铝物流决策，制定工作计划和进度表，明确各阶段具体任务、时间节点和责任人，确保规划编制工作按计划有序推进。</w:t>
      </w:r>
    </w:p>
    <w:p w14:paraId="05468F15">
      <w:pPr>
        <w:pStyle w:val="2"/>
        <w:keepNext w:val="0"/>
        <w:keepLines w:val="0"/>
        <w:pageBreakBefore w:val="0"/>
        <w:kinsoku/>
        <w:wordWrap/>
        <w:overflowPunct/>
        <w:topLinePunct w:val="0"/>
        <w:bidi w:val="0"/>
        <w:spacing w:line="540" w:lineRule="exact"/>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（二）参加规划相关讨论会议并提供专业意见</w:t>
      </w:r>
    </w:p>
    <w:p w14:paraId="1A3EB4F8">
      <w:pPr>
        <w:wordWrap/>
        <w:spacing w:line="560" w:lineRule="exact"/>
        <w:ind w:firstLine="640" w:firstLineChars="200"/>
        <w:jc w:val="left"/>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全程参与规划编制过程中的各类讨论会议，结合公司实际情况和行业发展趋势，开展深入研究分析，为各专业口提供具有针对性和可操作性的意见和建议。</w:t>
      </w:r>
    </w:p>
    <w:p w14:paraId="47AAFB16">
      <w:pPr>
        <w:pStyle w:val="2"/>
        <w:keepNext w:val="0"/>
        <w:keepLines w:val="0"/>
        <w:pageBreakBefore w:val="0"/>
        <w:kinsoku/>
        <w:wordWrap/>
        <w:overflowPunct/>
        <w:topLinePunct w:val="0"/>
        <w:bidi w:val="0"/>
        <w:spacing w:line="540" w:lineRule="exact"/>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（三）政策文件与行业信息收集整理归纳</w:t>
      </w:r>
    </w:p>
    <w:p w14:paraId="5367CADB">
      <w:pPr>
        <w:wordWrap/>
        <w:spacing w:line="560" w:lineRule="exact"/>
        <w:ind w:firstLine="640" w:firstLineChars="200"/>
        <w:jc w:val="left"/>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收集国家、地方相关政策文件，以及物流行业发展动态、市场趋势、竞争对手等信息。对收集到的资料进行系统整理和深入分析，提炼出对规划编制有价值的信息，为规划编制提供有力的数据支持和决策依据。</w:t>
      </w:r>
    </w:p>
    <w:p w14:paraId="5D436CB1">
      <w:pPr>
        <w:wordWrap/>
        <w:spacing w:line="560" w:lineRule="exact"/>
        <w:ind w:firstLine="640" w:firstLineChars="200"/>
        <w:jc w:val="left"/>
        <w:textAlignment w:val="baseline"/>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kern w:val="2"/>
          <w:sz w:val="32"/>
          <w:szCs w:val="32"/>
          <w:highlight w:val="none"/>
          <w:u w:val="none"/>
          <w:lang w:val="en-US" w:eastAsia="zh-CN" w:bidi="ar-SA"/>
        </w:rPr>
        <w:t>（四）参与调研并编制相关材料</w:t>
      </w:r>
    </w:p>
    <w:p w14:paraId="005B2440">
      <w:pPr>
        <w:wordWrap/>
        <w:spacing w:line="560" w:lineRule="exact"/>
        <w:ind w:firstLine="640" w:firstLineChars="200"/>
        <w:jc w:val="left"/>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有计划地组织开展实地调研、问卷调查、访谈等活动，深入了解中铝物流运营情况、市场需求、客户反馈等信息。根据调研结果，编制详细的调研报告及相关汇报材料，为中铝物流决策层提供全面、准确的信息参考。</w:t>
      </w:r>
    </w:p>
    <w:p w14:paraId="5929E50E">
      <w:pPr>
        <w:pStyle w:val="2"/>
        <w:keepNext w:val="0"/>
        <w:keepLines w:val="0"/>
        <w:pageBreakBefore w:val="0"/>
        <w:kinsoku/>
        <w:wordWrap/>
        <w:overflowPunct/>
        <w:topLinePunct w:val="0"/>
        <w:bidi w:val="0"/>
        <w:spacing w:line="540" w:lineRule="exact"/>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（五）选取行业发展指标并开展比选对标工作</w:t>
      </w:r>
    </w:p>
    <w:p w14:paraId="33BC0B63">
      <w:pPr>
        <w:wordWrap/>
        <w:spacing w:line="560" w:lineRule="exact"/>
        <w:ind w:firstLine="640" w:firstLineChars="200"/>
        <w:jc w:val="left"/>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选取关键的行业发展指标，建立科学合理的指标体系。开展与行业先进水平的比选和对标分析，找出中铝物流存在的差距和优势，提出针对性的改进措施和发展建议，确保规划目标具有可比性和可实现性。</w:t>
      </w:r>
    </w:p>
    <w:p w14:paraId="1E495618">
      <w:pPr>
        <w:wordWrap/>
        <w:spacing w:line="560" w:lineRule="exact"/>
        <w:ind w:firstLine="640" w:firstLineChars="200"/>
        <w:jc w:val="left"/>
        <w:textAlignment w:val="baseline"/>
        <w:rPr>
          <w:rFonts w:hint="default" w:ascii="楷体_GB2312" w:hAnsi="楷体_GB2312" w:eastAsia="楷体_GB2312" w:cs="楷体_GB2312"/>
          <w:kern w:val="2"/>
          <w:sz w:val="32"/>
          <w:szCs w:val="32"/>
          <w:highlight w:val="none"/>
          <w:u w:val="none"/>
          <w:lang w:val="en-US" w:eastAsia="zh-CN" w:bidi="ar-SA"/>
        </w:rPr>
      </w:pPr>
      <w:r>
        <w:rPr>
          <w:rFonts w:hint="eastAsia" w:ascii="楷体_GB2312" w:hAnsi="楷体_GB2312" w:eastAsia="楷体_GB2312" w:cs="楷体_GB2312"/>
          <w:kern w:val="2"/>
          <w:sz w:val="32"/>
          <w:szCs w:val="32"/>
          <w:highlight w:val="none"/>
          <w:u w:val="none"/>
          <w:lang w:val="en-US" w:eastAsia="zh-CN" w:bidi="ar-SA"/>
        </w:rPr>
        <w:t>（六）形成中铝物流“十五五”发展规划</w:t>
      </w:r>
    </w:p>
    <w:p w14:paraId="52B00EF6">
      <w:pPr>
        <w:wordWrap/>
        <w:spacing w:line="560" w:lineRule="exact"/>
        <w:ind w:firstLine="640" w:firstLineChars="200"/>
        <w:jc w:val="left"/>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在对中铝集团物流产业资源及运营状况全面分析论证的基础上，明确中铝物流的发展定位、发展思路、发展目标，制定实现目标的措施、任务和项目，完成中铝物流“十五五”发展规划。</w:t>
      </w:r>
    </w:p>
    <w:p w14:paraId="37404C64">
      <w:pPr>
        <w:widowControl/>
        <w:spacing w:line="560" w:lineRule="exact"/>
        <w:ind w:firstLine="640" w:firstLineChars="200"/>
        <w:jc w:val="left"/>
        <w:rPr>
          <w:rFonts w:hint="default"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三、服务期限</w:t>
      </w:r>
    </w:p>
    <w:p w14:paraId="09511BE5">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自中铝物流确定中选单位之日起，至中铝物流“十五五”发展规划通过中铝物流决策后。</w:t>
      </w:r>
    </w:p>
    <w:p w14:paraId="5659EDFE">
      <w:pPr>
        <w:widowControl/>
        <w:spacing w:line="560" w:lineRule="exact"/>
        <w:ind w:firstLine="640" w:firstLineChars="200"/>
        <w:jc w:val="left"/>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四、咨询服务商资格要求</w:t>
      </w:r>
    </w:p>
    <w:p w14:paraId="1CC2CD1B">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（一）报价人在中华人民共和国依照《中华人民共和国公司法》注册的、具有独立法人资格。提供企业法人营业执照、税务登记证、组织机构代码证或三证合一新证、银行开户许可证等复印件盖章。</w:t>
      </w:r>
    </w:p>
    <w:p w14:paraId="7B350B9A">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（二）报价人具有良好的商业信誉报价人在项目评标期间不存在被列为失信被执行人的情形，具体认定以国家发展改革委信用中国（www.creditchina.gov.cn）网站检索结果为准。</w:t>
      </w:r>
    </w:p>
    <w:p w14:paraId="299BA0AB">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default"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w:t>
      </w:r>
      <w:r>
        <w:rPr>
          <w:rFonts w:hint="default" w:ascii="仿宋_GB2312" w:hAnsi="仿宋_GB2312" w:eastAsia="仿宋_GB2312" w:cs="仿宋_GB2312"/>
          <w:color w:val="000000"/>
          <w:sz w:val="32"/>
          <w:szCs w:val="32"/>
          <w:highlight w:val="none"/>
          <w:u w:val="none"/>
          <w:lang w:val="en-US" w:eastAsia="zh-CN"/>
        </w:rPr>
        <w:t>咨询服务机构应组建一支具备丰富规划编制经验、熟悉行业发展趋势、掌握先进规划理念和方法的专业团队，团队成员应包括经济、管理、行业技术等方面的专家</w:t>
      </w:r>
      <w:r>
        <w:rPr>
          <w:rFonts w:hint="eastAsia" w:ascii="仿宋_GB2312" w:hAnsi="仿宋_GB2312" w:eastAsia="仿宋_GB2312" w:cs="仿宋_GB2312"/>
          <w:color w:val="000000"/>
          <w:sz w:val="32"/>
          <w:szCs w:val="32"/>
          <w:highlight w:val="none"/>
          <w:u w:val="none"/>
          <w:lang w:val="en-US" w:eastAsia="zh-CN"/>
        </w:rPr>
        <w:t>，并</w:t>
      </w:r>
      <w:r>
        <w:rPr>
          <w:rFonts w:hint="eastAsia" w:ascii="仿宋_GB2312" w:hAnsi="仿宋_GB2312" w:eastAsia="仿宋_GB2312" w:cs="仿宋_GB2312"/>
          <w:sz w:val="32"/>
          <w:szCs w:val="32"/>
          <w:highlight w:val="none"/>
          <w:u w:val="none"/>
          <w:lang w:val="en-US" w:eastAsia="zh-CN"/>
        </w:rPr>
        <w:t>对中国铝业集团有限公司（简称中铝集团）、中铝股份、中铝物流基本情况、经营状况等现状熟知。团队成员名单（含成员所参与过项目的证明材料）须在报价材料中予以体现。</w:t>
      </w:r>
    </w:p>
    <w:p w14:paraId="424CCCD9">
      <w:pPr>
        <w:widowControl/>
        <w:spacing w:line="560" w:lineRule="exact"/>
        <w:ind w:firstLine="640" w:firstLineChars="200"/>
        <w:jc w:val="left"/>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五、报价要求</w:t>
      </w:r>
    </w:p>
    <w:p w14:paraId="5415FF02">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default"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（一）报价方式及时间</w:t>
      </w:r>
    </w:p>
    <w:p w14:paraId="387E6A42">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1.报名方式：通过扫码方式或输入网址填报</w:t>
      </w:r>
    </w:p>
    <w:p w14:paraId="01390B3C">
      <w:pPr>
        <w:keepNext w:val="0"/>
        <w:keepLines w:val="0"/>
        <w:pageBreakBefore w:val="0"/>
        <w:numPr>
          <w:ilvl w:val="0"/>
          <w:numId w:val="0"/>
        </w:numPr>
        <w:kinsoku/>
        <w:wordWrap/>
        <w:overflowPunct/>
        <w:topLinePunct w:val="0"/>
        <w:bidi w:val="0"/>
        <w:spacing w:line="540" w:lineRule="exact"/>
        <w:ind w:firstLine="420" w:firstLineChars="200"/>
        <w:jc w:val="left"/>
        <w:textAlignment w:val="auto"/>
        <w:rPr>
          <w:rFonts w:hint="eastAsia" w:ascii="仿宋_GB2312" w:hAnsi="仿宋_GB2312" w:eastAsia="仿宋_GB2312" w:cs="仿宋_GB2312"/>
          <w:sz w:val="32"/>
          <w:szCs w:val="32"/>
          <w:highlight w:val="none"/>
          <w:u w:val="none"/>
          <w:lang w:val="en-US" w:eastAsia="zh-CN"/>
        </w:rPr>
      </w:pPr>
      <w:r>
        <w:drawing>
          <wp:anchor distT="0" distB="0" distL="114300" distR="114300" simplePos="0" relativeHeight="251659264" behindDoc="0" locked="0" layoutInCell="1" allowOverlap="1">
            <wp:simplePos x="0" y="0"/>
            <wp:positionH relativeFrom="column">
              <wp:posOffset>1792605</wp:posOffset>
            </wp:positionH>
            <wp:positionV relativeFrom="paragraph">
              <wp:posOffset>191770</wp:posOffset>
            </wp:positionV>
            <wp:extent cx="1418590" cy="1418590"/>
            <wp:effectExtent l="0" t="0" r="10160" b="1016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418590" cy="1418590"/>
                    </a:xfrm>
                    <a:prstGeom prst="rect">
                      <a:avLst/>
                    </a:prstGeom>
                    <a:noFill/>
                    <a:ln>
                      <a:noFill/>
                    </a:ln>
                  </pic:spPr>
                </pic:pic>
              </a:graphicData>
            </a:graphic>
          </wp:anchor>
        </w:drawing>
      </w:r>
    </w:p>
    <w:p w14:paraId="6F5D9585">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p>
    <w:p w14:paraId="14C4A16F">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p>
    <w:p w14:paraId="0435530A">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p>
    <w:p w14:paraId="097B505B">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p>
    <w:p w14:paraId="3F773FDE">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https://s4q1js25yx.jiandaoyun.com/f/66cec8d193162f4863c36b76?ddtab=true</w:t>
      </w:r>
    </w:p>
    <w:p w14:paraId="389F5E2E">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2.登录密码： zlwl</w:t>
      </w:r>
    </w:p>
    <w:p w14:paraId="158DF948">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3.报名时间： 2025年6月24日18:00前</w:t>
      </w:r>
    </w:p>
    <w:p w14:paraId="4768D76E">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default"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（二）报价文件</w:t>
      </w:r>
    </w:p>
    <w:p w14:paraId="20F76D8C">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1.营业执照副本、法人授权委托书及相关资格证明材料复印件。</w:t>
      </w:r>
    </w:p>
    <w:p w14:paraId="33904D50">
      <w:pPr>
        <w:keepNext w:val="0"/>
        <w:keepLines w:val="0"/>
        <w:pageBreakBefore w:val="0"/>
        <w:numPr>
          <w:ilvl w:val="0"/>
          <w:numId w:val="0"/>
        </w:numPr>
        <w:tabs>
          <w:tab w:val="left" w:pos="563"/>
        </w:tabs>
        <w:kinsoku/>
        <w:wordWrap/>
        <w:overflowPunct/>
        <w:topLinePunct w:val="0"/>
        <w:bidi w:val="0"/>
        <w:spacing w:line="540" w:lineRule="exact"/>
        <w:ind w:firstLine="640" w:firstLineChars="200"/>
        <w:jc w:val="lef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2.报价函。（附件1）</w:t>
      </w:r>
    </w:p>
    <w:p w14:paraId="436ABF5E">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3.法定代表人授权委托书。（附件2）</w:t>
      </w:r>
    </w:p>
    <w:p w14:paraId="6D9497B9">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4.保密承诺书。（附件3）</w:t>
      </w:r>
    </w:p>
    <w:p w14:paraId="76A7A0F0">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5.打分标准。（附件4）</w:t>
      </w:r>
    </w:p>
    <w:p w14:paraId="0FE2D7C8">
      <w:pPr>
        <w:keepNext w:val="0"/>
        <w:keepLines w:val="0"/>
        <w:pageBreakBefore w:val="0"/>
        <w:numPr>
          <w:ilvl w:val="0"/>
          <w:numId w:val="0"/>
        </w:numPr>
        <w:kinsoku/>
        <w:wordWrap/>
        <w:overflowPunct/>
        <w:topLinePunct w:val="0"/>
        <w:bidi w:val="0"/>
        <w:spacing w:line="540" w:lineRule="exact"/>
        <w:ind w:firstLine="640" w:firstLineChars="200"/>
        <w:jc w:val="left"/>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六、联系人</w:t>
      </w:r>
    </w:p>
    <w:p w14:paraId="70F61089">
      <w:pPr>
        <w:keepNext w:val="0"/>
        <w:keepLines w:val="0"/>
        <w:pageBreakBefore w:val="0"/>
        <w:widowControl/>
        <w:shd w:val="clear" w:color="auto" w:fill="FFFFFF"/>
        <w:kinsoku/>
        <w:wordWrap/>
        <w:overflowPunct/>
        <w:topLinePunct w:val="0"/>
        <w:bidi w:val="0"/>
        <w:spacing w:line="540" w:lineRule="exact"/>
        <w:ind w:firstLine="640" w:firstLineChars="200"/>
        <w:jc w:val="left"/>
        <w:textAlignment w:val="auto"/>
        <w:rPr>
          <w:rFonts w:hint="default" w:ascii="仿宋_GB2312" w:hAnsi="Times New Roman" w:eastAsia="仿宋_GB2312"/>
          <w:kern w:val="0"/>
          <w:sz w:val="32"/>
          <w:szCs w:val="32"/>
          <w:highlight w:val="none"/>
          <w:u w:val="none"/>
          <w:lang w:val="en-US" w:eastAsia="zh-CN"/>
        </w:rPr>
      </w:pPr>
      <w:r>
        <w:rPr>
          <w:rFonts w:hint="eastAsia" w:ascii="仿宋_GB2312" w:hAnsi="Times New Roman" w:eastAsia="仿宋_GB2312"/>
          <w:kern w:val="0"/>
          <w:sz w:val="32"/>
          <w:szCs w:val="32"/>
          <w:highlight w:val="none"/>
          <w:u w:val="none"/>
        </w:rPr>
        <w:t>中铝物流集团有限公司</w:t>
      </w:r>
      <w:r>
        <w:rPr>
          <w:rFonts w:hint="eastAsia" w:ascii="仿宋_GB2312" w:eastAsia="仿宋_GB2312"/>
          <w:kern w:val="0"/>
          <w:sz w:val="32"/>
          <w:szCs w:val="32"/>
          <w:highlight w:val="none"/>
          <w:u w:val="none"/>
          <w:lang w:val="en-US" w:eastAsia="zh-CN"/>
        </w:rPr>
        <w:t>管理创新部</w:t>
      </w:r>
    </w:p>
    <w:p w14:paraId="2B642133">
      <w:pPr>
        <w:keepNext w:val="0"/>
        <w:keepLines w:val="0"/>
        <w:pageBreakBefore w:val="0"/>
        <w:widowControl/>
        <w:shd w:val="clear" w:color="auto" w:fill="FFFFFF"/>
        <w:kinsoku/>
        <w:wordWrap/>
        <w:overflowPunct/>
        <w:topLinePunct w:val="0"/>
        <w:bidi w:val="0"/>
        <w:spacing w:line="540" w:lineRule="exact"/>
        <w:ind w:firstLine="640" w:firstLineChars="200"/>
        <w:jc w:val="left"/>
        <w:textAlignment w:val="auto"/>
        <w:rPr>
          <w:rFonts w:hint="default" w:ascii="仿宋_GB2312" w:hAnsi="Times New Roman" w:eastAsia="仿宋_GB2312"/>
          <w:kern w:val="0"/>
          <w:sz w:val="32"/>
          <w:szCs w:val="32"/>
          <w:highlight w:val="none"/>
          <w:u w:val="none"/>
          <w:lang w:val="en-US" w:eastAsia="zh-CN"/>
        </w:rPr>
      </w:pPr>
      <w:r>
        <w:rPr>
          <w:rFonts w:hint="eastAsia" w:ascii="仿宋_GB2312" w:hAnsi="Times New Roman" w:eastAsia="仿宋_GB2312"/>
          <w:kern w:val="0"/>
          <w:sz w:val="32"/>
          <w:szCs w:val="32"/>
          <w:highlight w:val="none"/>
          <w:u w:val="none"/>
          <w:lang w:val="en-US" w:eastAsia="zh-CN"/>
        </w:rPr>
        <w:t>联系人：</w:t>
      </w:r>
      <w:r>
        <w:rPr>
          <w:rFonts w:hint="eastAsia" w:ascii="仿宋_GB2312" w:eastAsia="仿宋_GB2312"/>
          <w:kern w:val="0"/>
          <w:sz w:val="32"/>
          <w:szCs w:val="32"/>
          <w:highlight w:val="none"/>
          <w:u w:val="none"/>
          <w:lang w:val="en-US" w:eastAsia="zh-CN"/>
        </w:rPr>
        <w:t>柴 源</w:t>
      </w:r>
    </w:p>
    <w:p w14:paraId="1AD93FE4">
      <w:pPr>
        <w:keepNext w:val="0"/>
        <w:keepLines w:val="0"/>
        <w:pageBreakBefore w:val="0"/>
        <w:widowControl/>
        <w:shd w:val="clear" w:color="auto" w:fill="FFFFFF"/>
        <w:kinsoku/>
        <w:wordWrap/>
        <w:overflowPunct/>
        <w:topLinePunct w:val="0"/>
        <w:bidi w:val="0"/>
        <w:spacing w:line="540" w:lineRule="exact"/>
        <w:ind w:firstLine="640" w:firstLineChars="200"/>
        <w:jc w:val="left"/>
        <w:textAlignment w:val="auto"/>
        <w:rPr>
          <w:rFonts w:hint="eastAsia" w:ascii="仿宋_GB2312" w:eastAsia="仿宋_GB2312"/>
          <w:kern w:val="0"/>
          <w:sz w:val="32"/>
          <w:szCs w:val="32"/>
          <w:highlight w:val="none"/>
          <w:u w:val="none"/>
          <w:lang w:val="en-US" w:eastAsia="zh-CN"/>
        </w:rPr>
      </w:pPr>
      <w:r>
        <w:rPr>
          <w:rFonts w:hint="eastAsia" w:ascii="仿宋_GB2312" w:hAnsi="Times New Roman" w:eastAsia="仿宋_GB2312"/>
          <w:kern w:val="0"/>
          <w:sz w:val="32"/>
          <w:szCs w:val="32"/>
          <w:highlight w:val="none"/>
          <w:u w:val="none"/>
        </w:rPr>
        <w:t>电话：</w:t>
      </w:r>
      <w:r>
        <w:rPr>
          <w:rFonts w:hint="eastAsia" w:ascii="仿宋_GB2312" w:eastAsia="仿宋_GB2312"/>
          <w:kern w:val="0"/>
          <w:sz w:val="32"/>
          <w:szCs w:val="32"/>
          <w:highlight w:val="none"/>
          <w:u w:val="none"/>
          <w:lang w:val="en-US" w:eastAsia="zh-CN"/>
        </w:rPr>
        <w:t>010-63985650</w:t>
      </w:r>
    </w:p>
    <w:p w14:paraId="569268EE">
      <w:pPr>
        <w:keepNext w:val="0"/>
        <w:keepLines w:val="0"/>
        <w:pageBreakBefore w:val="0"/>
        <w:widowControl/>
        <w:shd w:val="clear" w:color="auto" w:fill="FFFFFF"/>
        <w:kinsoku/>
        <w:wordWrap/>
        <w:overflowPunct/>
        <w:topLinePunct w:val="0"/>
        <w:bidi w:val="0"/>
        <w:spacing w:line="540" w:lineRule="exact"/>
        <w:ind w:firstLine="640" w:firstLineChars="200"/>
        <w:jc w:val="left"/>
        <w:textAlignment w:val="auto"/>
        <w:rPr>
          <w:rFonts w:hint="eastAsia" w:ascii="仿宋_GB2312" w:eastAsia="仿宋_GB2312"/>
          <w:kern w:val="0"/>
          <w:sz w:val="32"/>
          <w:szCs w:val="32"/>
          <w:highlight w:val="none"/>
          <w:u w:val="none"/>
          <w:lang w:val="en-US" w:eastAsia="zh-CN"/>
        </w:rPr>
      </w:pPr>
    </w:p>
    <w:p w14:paraId="5EF0DE4F">
      <w:pPr>
        <w:keepNext w:val="0"/>
        <w:keepLines w:val="0"/>
        <w:pageBreakBefore w:val="0"/>
        <w:widowControl/>
        <w:shd w:val="clear" w:color="auto" w:fill="FFFFFF"/>
        <w:kinsoku/>
        <w:wordWrap/>
        <w:overflowPunct/>
        <w:topLinePunct w:val="0"/>
        <w:bidi w:val="0"/>
        <w:spacing w:line="540" w:lineRule="exact"/>
        <w:ind w:firstLine="640" w:firstLineChars="200"/>
        <w:jc w:val="left"/>
        <w:textAlignment w:val="auto"/>
        <w:rPr>
          <w:rFonts w:hint="default" w:ascii="仿宋_GB2312" w:eastAsia="仿宋_GB2312"/>
          <w:kern w:val="0"/>
          <w:sz w:val="32"/>
          <w:szCs w:val="32"/>
          <w:highlight w:val="none"/>
          <w:u w:val="none"/>
          <w:lang w:val="en-US" w:eastAsia="zh-CN"/>
        </w:rPr>
      </w:pPr>
    </w:p>
    <w:p w14:paraId="2D82FBFD">
      <w:pPr>
        <w:keepNext w:val="0"/>
        <w:keepLines w:val="0"/>
        <w:pageBreakBefore w:val="0"/>
        <w:kinsoku/>
        <w:wordWrap/>
        <w:overflowPunct/>
        <w:topLinePunct w:val="0"/>
        <w:bidi w:val="0"/>
        <w:spacing w:line="540" w:lineRule="exact"/>
        <w:ind w:firstLine="640"/>
        <w:jc w:val="left"/>
        <w:textAlignment w:val="auto"/>
        <w:rPr>
          <w:rFonts w:hint="default" w:ascii="华文仿宋" w:hAnsi="华文仿宋" w:eastAsia="华文仿宋"/>
          <w:sz w:val="32"/>
          <w:szCs w:val="32"/>
          <w:highlight w:val="none"/>
          <w:u w:val="none"/>
          <w:lang w:val="en-US" w:eastAsia="zh-CN"/>
        </w:rPr>
      </w:pPr>
      <w:r>
        <w:rPr>
          <w:rFonts w:hint="eastAsia" w:ascii="华文仿宋" w:hAnsi="华文仿宋" w:eastAsia="华文仿宋"/>
          <w:sz w:val="32"/>
          <w:szCs w:val="32"/>
          <w:highlight w:val="none"/>
          <w:u w:val="none"/>
          <w:lang w:val="en-US" w:eastAsia="zh-CN"/>
        </w:rPr>
        <w:t>附件1：报价函</w:t>
      </w:r>
    </w:p>
    <w:p w14:paraId="04678207">
      <w:pPr>
        <w:keepNext w:val="0"/>
        <w:keepLines w:val="0"/>
        <w:pageBreakBefore w:val="0"/>
        <w:kinsoku/>
        <w:wordWrap/>
        <w:overflowPunct/>
        <w:topLinePunct w:val="0"/>
        <w:bidi w:val="0"/>
        <w:spacing w:line="540" w:lineRule="exact"/>
        <w:ind w:firstLine="640"/>
        <w:jc w:val="left"/>
        <w:textAlignment w:val="auto"/>
        <w:rPr>
          <w:rFonts w:hint="eastAsia" w:ascii="华文仿宋" w:hAnsi="华文仿宋" w:eastAsia="华文仿宋"/>
          <w:sz w:val="32"/>
          <w:szCs w:val="32"/>
          <w:highlight w:val="none"/>
          <w:u w:val="none"/>
          <w:lang w:val="en-US" w:eastAsia="zh-CN"/>
        </w:rPr>
      </w:pPr>
      <w:r>
        <w:rPr>
          <w:rFonts w:hint="eastAsia" w:ascii="华文仿宋" w:hAnsi="华文仿宋" w:eastAsia="华文仿宋"/>
          <w:sz w:val="32"/>
          <w:szCs w:val="32"/>
          <w:highlight w:val="none"/>
          <w:u w:val="none"/>
          <w:lang w:val="en-US" w:eastAsia="zh-CN"/>
        </w:rPr>
        <w:t>附件2：法定代表人授权委托书</w:t>
      </w:r>
    </w:p>
    <w:p w14:paraId="36482D42">
      <w:pPr>
        <w:keepNext w:val="0"/>
        <w:keepLines w:val="0"/>
        <w:pageBreakBefore w:val="0"/>
        <w:kinsoku/>
        <w:wordWrap/>
        <w:overflowPunct/>
        <w:topLinePunct w:val="0"/>
        <w:bidi w:val="0"/>
        <w:spacing w:line="540" w:lineRule="exact"/>
        <w:ind w:firstLine="640"/>
        <w:jc w:val="left"/>
        <w:textAlignment w:val="auto"/>
        <w:rPr>
          <w:rFonts w:hint="eastAsia" w:ascii="华文仿宋" w:hAnsi="华文仿宋" w:eastAsia="华文仿宋"/>
          <w:sz w:val="32"/>
          <w:szCs w:val="32"/>
          <w:highlight w:val="none"/>
          <w:u w:val="none"/>
          <w:lang w:val="en-US" w:eastAsia="zh-CN"/>
        </w:rPr>
      </w:pPr>
      <w:r>
        <w:rPr>
          <w:rFonts w:hint="eastAsia" w:ascii="华文仿宋" w:hAnsi="华文仿宋" w:eastAsia="华文仿宋"/>
          <w:sz w:val="32"/>
          <w:szCs w:val="32"/>
          <w:highlight w:val="none"/>
          <w:u w:val="none"/>
          <w:lang w:val="en-US" w:eastAsia="zh-CN"/>
        </w:rPr>
        <w:t>附件3：保密承诺书</w:t>
      </w:r>
    </w:p>
    <w:p w14:paraId="4848918E">
      <w:pPr>
        <w:keepNext w:val="0"/>
        <w:keepLines w:val="0"/>
        <w:pageBreakBefore w:val="0"/>
        <w:kinsoku/>
        <w:wordWrap/>
        <w:overflowPunct/>
        <w:topLinePunct w:val="0"/>
        <w:bidi w:val="0"/>
        <w:spacing w:line="540" w:lineRule="exact"/>
        <w:ind w:firstLine="640"/>
        <w:jc w:val="left"/>
        <w:textAlignment w:val="auto"/>
        <w:rPr>
          <w:rFonts w:hint="eastAsia" w:ascii="华文仿宋" w:hAnsi="华文仿宋" w:eastAsia="华文仿宋"/>
          <w:sz w:val="32"/>
          <w:szCs w:val="32"/>
          <w:highlight w:val="none"/>
          <w:u w:val="none"/>
          <w:lang w:val="en-US" w:eastAsia="zh-CN"/>
        </w:rPr>
      </w:pPr>
      <w:r>
        <w:rPr>
          <w:rFonts w:hint="eastAsia" w:ascii="华文仿宋" w:hAnsi="华文仿宋" w:eastAsia="华文仿宋"/>
          <w:sz w:val="32"/>
          <w:szCs w:val="32"/>
          <w:highlight w:val="none"/>
          <w:u w:val="none"/>
          <w:lang w:val="en-US" w:eastAsia="zh-CN"/>
        </w:rPr>
        <w:t xml:space="preserve">附件4：评分标准   </w:t>
      </w:r>
    </w:p>
    <w:p w14:paraId="5C6F33AD">
      <w:pPr>
        <w:keepNext w:val="0"/>
        <w:keepLines w:val="0"/>
        <w:pageBreakBefore w:val="0"/>
        <w:kinsoku/>
        <w:wordWrap/>
        <w:overflowPunct/>
        <w:topLinePunct w:val="0"/>
        <w:bidi w:val="0"/>
        <w:spacing w:line="540" w:lineRule="exact"/>
        <w:jc w:val="center"/>
        <w:textAlignment w:val="auto"/>
        <w:rPr>
          <w:rFonts w:hint="eastAsia" w:ascii="华文仿宋" w:hAnsi="华文仿宋" w:eastAsia="华文仿宋"/>
          <w:sz w:val="32"/>
          <w:szCs w:val="32"/>
          <w:highlight w:val="none"/>
          <w:u w:val="none"/>
          <w:lang w:val="en-US" w:eastAsia="zh-CN"/>
        </w:rPr>
      </w:pPr>
    </w:p>
    <w:p w14:paraId="6AA03066">
      <w:pPr>
        <w:keepNext w:val="0"/>
        <w:keepLines w:val="0"/>
        <w:pageBreakBefore w:val="0"/>
        <w:kinsoku/>
        <w:wordWrap/>
        <w:overflowPunct/>
        <w:topLinePunct w:val="0"/>
        <w:bidi w:val="0"/>
        <w:spacing w:line="540" w:lineRule="exact"/>
        <w:jc w:val="center"/>
        <w:textAlignment w:val="auto"/>
        <w:rPr>
          <w:rFonts w:hint="eastAsia" w:ascii="华文仿宋" w:hAnsi="华文仿宋" w:eastAsia="华文仿宋"/>
          <w:sz w:val="32"/>
          <w:szCs w:val="32"/>
          <w:highlight w:val="none"/>
          <w:u w:val="none"/>
          <w:lang w:val="en-US" w:eastAsia="zh-CN"/>
        </w:rPr>
      </w:pPr>
    </w:p>
    <w:p w14:paraId="596C807A">
      <w:pPr>
        <w:keepNext w:val="0"/>
        <w:keepLines w:val="0"/>
        <w:pageBreakBefore w:val="0"/>
        <w:kinsoku/>
        <w:wordWrap/>
        <w:overflowPunct/>
        <w:topLinePunct w:val="0"/>
        <w:bidi w:val="0"/>
        <w:spacing w:line="540" w:lineRule="exact"/>
        <w:jc w:val="center"/>
        <w:textAlignment w:val="auto"/>
        <w:rPr>
          <w:rFonts w:hint="eastAsia" w:ascii="华文仿宋" w:hAnsi="华文仿宋" w:eastAsia="华文仿宋"/>
          <w:sz w:val="32"/>
          <w:szCs w:val="32"/>
          <w:highlight w:val="none"/>
          <w:u w:val="none"/>
          <w:lang w:val="en-US" w:eastAsia="zh-CN"/>
        </w:rPr>
      </w:pPr>
      <w:r>
        <w:rPr>
          <w:rFonts w:hint="eastAsia" w:ascii="华文仿宋" w:hAnsi="华文仿宋" w:eastAsia="华文仿宋"/>
          <w:sz w:val="32"/>
          <w:szCs w:val="32"/>
          <w:highlight w:val="none"/>
          <w:u w:val="none"/>
          <w:lang w:val="en-US" w:eastAsia="zh-CN"/>
        </w:rPr>
        <w:t xml:space="preserve">              </w:t>
      </w:r>
    </w:p>
    <w:p w14:paraId="2D318A48">
      <w:pPr>
        <w:keepNext w:val="0"/>
        <w:keepLines w:val="0"/>
        <w:pageBreakBefore w:val="0"/>
        <w:kinsoku/>
        <w:wordWrap/>
        <w:overflowPunct/>
        <w:topLinePunct w:val="0"/>
        <w:bidi w:val="0"/>
        <w:spacing w:line="540" w:lineRule="exact"/>
        <w:jc w:val="center"/>
        <w:textAlignment w:val="auto"/>
        <w:rPr>
          <w:rFonts w:hint="eastAsia" w:ascii="华文仿宋" w:hAnsi="华文仿宋" w:eastAsia="华文仿宋"/>
          <w:sz w:val="32"/>
          <w:szCs w:val="32"/>
          <w:highlight w:val="none"/>
          <w:u w:val="none"/>
          <w:lang w:val="en-US" w:eastAsia="zh-CN"/>
        </w:rPr>
      </w:pPr>
    </w:p>
    <w:p w14:paraId="43D9C23E">
      <w:pPr>
        <w:keepNext w:val="0"/>
        <w:keepLines w:val="0"/>
        <w:pageBreakBefore w:val="0"/>
        <w:kinsoku/>
        <w:wordWrap/>
        <w:overflowPunct/>
        <w:topLinePunct w:val="0"/>
        <w:bidi w:val="0"/>
        <w:spacing w:line="540" w:lineRule="exact"/>
        <w:jc w:val="center"/>
        <w:textAlignment w:val="auto"/>
        <w:rPr>
          <w:rFonts w:hint="eastAsia" w:ascii="华文仿宋" w:hAnsi="华文仿宋" w:eastAsia="华文仿宋"/>
          <w:sz w:val="32"/>
          <w:szCs w:val="32"/>
          <w:highlight w:val="none"/>
          <w:u w:val="none"/>
          <w:lang w:val="en-US" w:eastAsia="zh-CN"/>
        </w:rPr>
      </w:pPr>
      <w:r>
        <w:rPr>
          <w:rFonts w:hint="eastAsia" w:ascii="华文仿宋" w:hAnsi="华文仿宋" w:eastAsia="华文仿宋"/>
          <w:sz w:val="32"/>
          <w:szCs w:val="32"/>
          <w:highlight w:val="none"/>
          <w:u w:val="none"/>
          <w:lang w:val="en-US" w:eastAsia="zh-CN"/>
        </w:rPr>
        <w:t xml:space="preserve">                       中铝物流集团有限公司</w:t>
      </w:r>
    </w:p>
    <w:p w14:paraId="7BAF25F4">
      <w:pPr>
        <w:keepNext w:val="0"/>
        <w:keepLines w:val="0"/>
        <w:pageBreakBefore w:val="0"/>
        <w:kinsoku/>
        <w:wordWrap/>
        <w:overflowPunct/>
        <w:topLinePunct w:val="0"/>
        <w:bidi w:val="0"/>
        <w:spacing w:line="540" w:lineRule="exact"/>
        <w:ind w:firstLine="5120" w:firstLineChars="1600"/>
        <w:jc w:val="left"/>
        <w:textAlignment w:val="auto"/>
        <w:rPr>
          <w:rFonts w:hint="eastAsia" w:ascii="华文仿宋" w:hAnsi="华文仿宋" w:eastAsia="华文仿宋"/>
          <w:sz w:val="32"/>
          <w:szCs w:val="32"/>
          <w:highlight w:val="none"/>
          <w:u w:val="none"/>
          <w:lang w:val="en-US" w:eastAsia="zh-CN"/>
        </w:rPr>
      </w:pPr>
      <w:r>
        <w:rPr>
          <w:rFonts w:hint="eastAsia" w:ascii="华文仿宋" w:hAnsi="华文仿宋" w:eastAsia="华文仿宋"/>
          <w:sz w:val="32"/>
          <w:szCs w:val="32"/>
          <w:highlight w:val="none"/>
          <w:u w:val="none"/>
          <w:lang w:val="en-US" w:eastAsia="zh-CN"/>
        </w:rPr>
        <w:t>2025年6月19日</w:t>
      </w:r>
    </w:p>
    <w:p w14:paraId="4E45AF8D">
      <w:pPr>
        <w:rPr>
          <w:rFonts w:hint="eastAsia" w:ascii="宋体" w:hAnsi="宋体" w:eastAsia="宋体" w:cs="Times New Roman"/>
          <w:b/>
          <w:color w:val="FF0000"/>
          <w:sz w:val="24"/>
          <w:szCs w:val="24"/>
          <w:highlight w:val="none"/>
          <w:u w:val="none"/>
          <w:lang w:val="en-US" w:eastAsia="zh-CN"/>
        </w:rPr>
      </w:pPr>
      <w:r>
        <w:rPr>
          <w:rFonts w:hint="eastAsia" w:ascii="宋体" w:hAnsi="宋体" w:eastAsia="宋体" w:cs="Times New Roman"/>
          <w:b/>
          <w:color w:val="FF0000"/>
          <w:sz w:val="24"/>
          <w:szCs w:val="24"/>
          <w:highlight w:val="none"/>
          <w:u w:val="none"/>
          <w:lang w:val="en-US" w:eastAsia="zh-CN"/>
        </w:rPr>
        <w:br w:type="page"/>
      </w:r>
      <w:bookmarkStart w:id="7" w:name="_GoBack"/>
      <w:bookmarkEnd w:id="7"/>
    </w:p>
    <w:p w14:paraId="6A1A6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color w:val="FF0000"/>
          <w:sz w:val="24"/>
          <w:szCs w:val="24"/>
          <w:highlight w:val="none"/>
          <w:u w:val="none"/>
          <w:lang w:val="en-US" w:eastAsia="zh-CN"/>
        </w:rPr>
      </w:pPr>
    </w:p>
    <w:p w14:paraId="2EE9D29D">
      <w:pPr>
        <w:keepNext w:val="0"/>
        <w:keepLines w:val="0"/>
        <w:pageBreakBefore w:val="0"/>
        <w:widowControl/>
        <w:suppressLineNumbers w:val="0"/>
        <w:kinsoku/>
        <w:wordWrap/>
        <w:overflowPunct/>
        <w:topLinePunct w:val="0"/>
        <w:bidi w:val="0"/>
        <w:spacing w:line="560" w:lineRule="exact"/>
        <w:jc w:val="left"/>
        <w:textAlignment w:val="auto"/>
        <w:rPr>
          <w:rFonts w:hint="default" w:ascii="仿宋_GB2312" w:hAnsi="宋体" w:eastAsia="仿宋_GB2312" w:cs="仿宋_GB2312"/>
          <w:color w:val="000000"/>
          <w:kern w:val="0"/>
          <w:sz w:val="31"/>
          <w:szCs w:val="31"/>
          <w:highlight w:val="none"/>
          <w:u w:val="none"/>
          <w:lang w:val="en-US" w:eastAsia="zh-CN" w:bidi="ar"/>
        </w:rPr>
      </w:pPr>
      <w:r>
        <w:rPr>
          <w:rFonts w:hint="eastAsia" w:ascii="仿宋_GB2312" w:hAnsi="宋体" w:eastAsia="仿宋_GB2312" w:cs="仿宋_GB2312"/>
          <w:color w:val="000000"/>
          <w:kern w:val="0"/>
          <w:sz w:val="31"/>
          <w:szCs w:val="31"/>
          <w:highlight w:val="none"/>
          <w:u w:val="none"/>
          <w:lang w:val="en-US" w:eastAsia="zh-CN" w:bidi="ar"/>
        </w:rPr>
        <w:t>附件1</w:t>
      </w:r>
    </w:p>
    <w:p w14:paraId="33EBA7F1">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kern w:val="0"/>
          <w:sz w:val="36"/>
          <w:szCs w:val="36"/>
          <w:highlight w:val="none"/>
          <w:u w:val="none"/>
          <w:lang w:val="en-US" w:eastAsia="zh-CN" w:bidi="ar"/>
        </w:rPr>
      </w:pPr>
      <w:r>
        <w:rPr>
          <w:rFonts w:hint="eastAsia" w:ascii="仿宋_GB2312" w:hAnsi="仿宋_GB2312" w:eastAsia="仿宋_GB2312" w:cs="仿宋_GB2312"/>
          <w:color w:val="000000"/>
          <w:kern w:val="0"/>
          <w:sz w:val="36"/>
          <w:szCs w:val="36"/>
          <w:highlight w:val="none"/>
          <w:u w:val="none"/>
          <w:lang w:val="en-US" w:eastAsia="zh-CN" w:bidi="ar"/>
        </w:rPr>
        <w:t>报  价  函</w:t>
      </w:r>
    </w:p>
    <w:p w14:paraId="47F8933A">
      <w:pPr>
        <w:keepNext w:val="0"/>
        <w:keepLines w:val="0"/>
        <w:pageBreakBefore w:val="0"/>
        <w:widowControl w:val="0"/>
        <w:tabs>
          <w:tab w:val="left" w:pos="1991"/>
        </w:tabs>
        <w:suppressAutoHyphens/>
        <w:kinsoku/>
        <w:wordWrap/>
        <w:overflowPunct/>
        <w:topLinePunct w:val="0"/>
        <w:autoSpaceDE/>
        <w:autoSpaceDN/>
        <w:bidi w:val="0"/>
        <w:adjustRightInd w:val="0"/>
        <w:snapToGrid w:val="0"/>
        <w:spacing w:before="0" w:after="0" w:line="560" w:lineRule="exact"/>
        <w:ind w:left="100" w:right="102"/>
        <w:jc w:val="both"/>
        <w:textAlignment w:val="auto"/>
        <w:rPr>
          <w:rFonts w:hint="eastAsia" w:ascii="仿宋_GB2312" w:hAnsi="仿宋_GB2312" w:eastAsia="仿宋_GB2312" w:cs="仿宋_GB2312"/>
          <w:kern w:val="2"/>
          <w:sz w:val="32"/>
          <w:szCs w:val="32"/>
          <w:highlight w:val="none"/>
          <w:u w:val="none"/>
          <w:lang w:val="en-US" w:eastAsia="zh-CN" w:bidi="ar-SA"/>
        </w:rPr>
      </w:pPr>
      <w:bookmarkStart w:id="0" w:name="TendererName_0081926"/>
    </w:p>
    <w:bookmarkEnd w:id="0"/>
    <w:p w14:paraId="6D55F8B0">
      <w:pPr>
        <w:keepNext w:val="0"/>
        <w:keepLines w:val="0"/>
        <w:pageBreakBefore w:val="0"/>
        <w:widowControl w:val="0"/>
        <w:tabs>
          <w:tab w:val="left" w:pos="1991"/>
        </w:tabs>
        <w:suppressAutoHyphens/>
        <w:kinsoku/>
        <w:wordWrap/>
        <w:overflowPunct/>
        <w:topLinePunct w:val="0"/>
        <w:autoSpaceDE/>
        <w:autoSpaceDN/>
        <w:bidi w:val="0"/>
        <w:adjustRightInd w:val="0"/>
        <w:snapToGrid w:val="0"/>
        <w:spacing w:before="0" w:after="0" w:line="560" w:lineRule="exact"/>
        <w:ind w:left="100" w:right="102"/>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中铝物流集团有限公司：</w:t>
      </w:r>
    </w:p>
    <w:p w14:paraId="44A738CA">
      <w:pPr>
        <w:keepNext w:val="0"/>
        <w:keepLines w:val="0"/>
        <w:pageBreakBefore w:val="0"/>
        <w:tabs>
          <w:tab w:val="left" w:pos="385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lang w:eastAsia="ar-SA"/>
        </w:rPr>
      </w:pPr>
      <w:r>
        <w:rPr>
          <w:rFonts w:hint="eastAsia" w:ascii="仿宋_GB2312" w:hAnsi="仿宋_GB2312" w:eastAsia="仿宋_GB2312" w:cs="仿宋_GB2312"/>
          <w:sz w:val="32"/>
          <w:szCs w:val="32"/>
          <w:highlight w:val="none"/>
          <w:u w:val="none"/>
        </w:rPr>
        <w:t xml:space="preserve">1．我方已仔细研究了 </w:t>
      </w:r>
      <w:bookmarkStart w:id="1" w:name="BIDMainName_0086345"/>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项目名称</w:t>
      </w:r>
      <w:r>
        <w:rPr>
          <w:rFonts w:hint="eastAsia" w:ascii="仿宋_GB2312" w:hAnsi="仿宋_GB2312" w:eastAsia="仿宋_GB2312" w:cs="仿宋_GB2312"/>
          <w:sz w:val="32"/>
          <w:szCs w:val="32"/>
          <w:highlight w:val="none"/>
          <w:u w:val="none"/>
          <w:lang w:eastAsia="zh-CN"/>
        </w:rPr>
        <w:t>｝</w:t>
      </w:r>
      <w:bookmarkEnd w:id="1"/>
      <w:r>
        <w:rPr>
          <w:rFonts w:hint="eastAsia" w:ascii="仿宋_GB2312" w:hAnsi="仿宋_GB2312" w:eastAsia="仿宋_GB2312" w:cs="仿宋_GB2312"/>
          <w:sz w:val="32"/>
          <w:szCs w:val="32"/>
          <w:highlight w:val="none"/>
          <w:u w:val="none"/>
          <w:lang w:val="en-US" w:eastAsia="zh-CN"/>
        </w:rPr>
        <w:t>询价</w:t>
      </w:r>
      <w:r>
        <w:rPr>
          <w:rFonts w:hint="eastAsia" w:ascii="仿宋_GB2312" w:hAnsi="仿宋_GB2312" w:eastAsia="仿宋_GB2312" w:cs="仿宋_GB2312"/>
          <w:sz w:val="32"/>
          <w:szCs w:val="32"/>
          <w:highlight w:val="none"/>
          <w:u w:val="none"/>
        </w:rPr>
        <w:t>文件的全部内容，愿意以</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sz w:val="32"/>
          <w:szCs w:val="32"/>
          <w:highlight w:val="none"/>
          <w:u w:val="none"/>
          <w:lang w:val="en-US" w:eastAsia="zh-CN"/>
        </w:rPr>
        <w:t xml:space="preserve">      元（大写：     ）</w:t>
      </w:r>
      <w:r>
        <w:rPr>
          <w:rFonts w:hint="eastAsia" w:ascii="仿宋_GB2312" w:hAnsi="仿宋_GB2312" w:eastAsia="仿宋_GB2312" w:cs="仿宋_GB2312"/>
          <w:spacing w:val="-5"/>
          <w:sz w:val="32"/>
          <w:szCs w:val="32"/>
          <w:highlight w:val="none"/>
          <w:u w:val="none"/>
        </w:rPr>
        <w:t>的</w:t>
      </w:r>
      <w:r>
        <w:rPr>
          <w:rFonts w:hint="eastAsia" w:ascii="仿宋_GB2312" w:hAnsi="仿宋_GB2312" w:eastAsia="仿宋_GB2312" w:cs="仿宋_GB2312"/>
          <w:spacing w:val="-5"/>
          <w:sz w:val="32"/>
          <w:szCs w:val="32"/>
          <w:highlight w:val="none"/>
          <w:u w:val="none"/>
          <w:lang w:val="en-US" w:eastAsia="zh-CN"/>
        </w:rPr>
        <w:t>价格</w:t>
      </w:r>
      <w:r>
        <w:rPr>
          <w:rFonts w:hint="eastAsia" w:ascii="仿宋_GB2312" w:hAnsi="仿宋_GB2312" w:eastAsia="仿宋_GB2312" w:cs="仿宋_GB2312"/>
          <w:spacing w:val="-5"/>
          <w:sz w:val="32"/>
          <w:szCs w:val="32"/>
          <w:highlight w:val="none"/>
          <w:u w:val="none"/>
        </w:rPr>
        <w:t>进行</w:t>
      </w:r>
      <w:r>
        <w:rPr>
          <w:rFonts w:hint="eastAsia" w:ascii="仿宋_GB2312" w:hAnsi="仿宋_GB2312" w:eastAsia="仿宋_GB2312" w:cs="仿宋_GB2312"/>
          <w:spacing w:val="-5"/>
          <w:sz w:val="32"/>
          <w:szCs w:val="32"/>
          <w:highlight w:val="none"/>
          <w:u w:val="none"/>
          <w:lang w:val="en-US" w:eastAsia="zh-CN"/>
        </w:rPr>
        <w:t>报价</w:t>
      </w:r>
      <w:r>
        <w:rPr>
          <w:rFonts w:hint="eastAsia" w:ascii="仿宋_GB2312" w:hAnsi="仿宋_GB2312" w:eastAsia="仿宋_GB2312" w:cs="仿宋_GB2312"/>
          <w:sz w:val="32"/>
          <w:szCs w:val="32"/>
          <w:highlight w:val="none"/>
          <w:u w:val="none"/>
        </w:rPr>
        <w:t>（其中，增值税税率为   ）。</w:t>
      </w:r>
    </w:p>
    <w:p w14:paraId="55BB1E9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rPr>
        <w:t>如我方中</w:t>
      </w:r>
      <w:r>
        <w:rPr>
          <w:rFonts w:hint="eastAsia" w:ascii="仿宋_GB2312" w:hAnsi="仿宋_GB2312" w:eastAsia="仿宋_GB2312" w:cs="仿宋_GB2312"/>
          <w:sz w:val="32"/>
          <w:szCs w:val="32"/>
          <w:highlight w:val="none"/>
          <w:u w:val="none"/>
          <w:lang w:val="en-US" w:eastAsia="zh-CN"/>
        </w:rPr>
        <w:t>选</w:t>
      </w:r>
      <w:r>
        <w:rPr>
          <w:rFonts w:hint="eastAsia" w:ascii="仿宋_GB2312" w:hAnsi="仿宋_GB2312" w:eastAsia="仿宋_GB2312" w:cs="仿宋_GB2312"/>
          <w:sz w:val="32"/>
          <w:szCs w:val="32"/>
          <w:highlight w:val="none"/>
          <w:u w:val="none"/>
        </w:rPr>
        <w:t>，我方承诺：</w:t>
      </w:r>
    </w:p>
    <w:p w14:paraId="064E668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（1）在收到中</w:t>
      </w:r>
      <w:r>
        <w:rPr>
          <w:rFonts w:hint="eastAsia" w:ascii="仿宋_GB2312" w:hAnsi="仿宋_GB2312" w:eastAsia="仿宋_GB2312" w:cs="仿宋_GB2312"/>
          <w:sz w:val="32"/>
          <w:szCs w:val="32"/>
          <w:highlight w:val="none"/>
          <w:u w:val="none"/>
          <w:lang w:val="en-US" w:eastAsia="zh-CN"/>
        </w:rPr>
        <w:t>选</w:t>
      </w:r>
      <w:r>
        <w:rPr>
          <w:rFonts w:hint="eastAsia" w:ascii="仿宋_GB2312" w:hAnsi="仿宋_GB2312" w:eastAsia="仿宋_GB2312" w:cs="仿宋_GB2312"/>
          <w:sz w:val="32"/>
          <w:szCs w:val="32"/>
          <w:highlight w:val="none"/>
          <w:u w:val="none"/>
        </w:rPr>
        <w:t>通知书后，在中</w:t>
      </w:r>
      <w:r>
        <w:rPr>
          <w:rFonts w:hint="eastAsia" w:ascii="仿宋_GB2312" w:hAnsi="仿宋_GB2312" w:eastAsia="仿宋_GB2312" w:cs="仿宋_GB2312"/>
          <w:sz w:val="32"/>
          <w:szCs w:val="32"/>
          <w:highlight w:val="none"/>
          <w:u w:val="none"/>
          <w:lang w:val="en-US" w:eastAsia="zh-CN"/>
        </w:rPr>
        <w:t>选</w:t>
      </w:r>
      <w:r>
        <w:rPr>
          <w:rFonts w:hint="eastAsia" w:ascii="仿宋_GB2312" w:hAnsi="仿宋_GB2312" w:eastAsia="仿宋_GB2312" w:cs="仿宋_GB2312"/>
          <w:sz w:val="32"/>
          <w:szCs w:val="32"/>
          <w:highlight w:val="none"/>
          <w:u w:val="none"/>
        </w:rPr>
        <w:t>通知书规定的期限内与你方签订合同；</w:t>
      </w:r>
    </w:p>
    <w:p w14:paraId="75072CF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（2）在签订合同时不向你方提出附加条件；</w:t>
      </w:r>
    </w:p>
    <w:p w14:paraId="507067C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）在合同约定的期限内完成合同规定的全部义务。</w:t>
      </w:r>
    </w:p>
    <w:p w14:paraId="378DB47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．我方在此声明，所递交的有关资料内容完整、真实和准确。</w:t>
      </w:r>
    </w:p>
    <w:p w14:paraId="5716942B">
      <w:pPr>
        <w:keepNext w:val="0"/>
        <w:keepLines w:val="0"/>
        <w:pageBreakBefore w:val="0"/>
        <w:tabs>
          <w:tab w:val="left" w:pos="41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rPr>
        <w:t>（其他补充说明）。</w:t>
      </w:r>
    </w:p>
    <w:p w14:paraId="1D6D48B2">
      <w:pPr>
        <w:keepNext w:val="0"/>
        <w:keepLines w:val="0"/>
        <w:pageBreakBefore w:val="0"/>
        <w:widowControl w:val="0"/>
        <w:tabs>
          <w:tab w:val="left" w:pos="7221"/>
        </w:tabs>
        <w:suppressAutoHyphens/>
        <w:kinsoku/>
        <w:wordWrap/>
        <w:overflowPunct/>
        <w:topLinePunct w:val="0"/>
        <w:autoSpaceDE/>
        <w:autoSpaceDN/>
        <w:bidi w:val="0"/>
        <w:adjustRightInd w:val="0"/>
        <w:snapToGrid w:val="0"/>
        <w:spacing w:before="0" w:after="0" w:line="560" w:lineRule="exact"/>
        <w:jc w:val="right"/>
        <w:textAlignment w:val="auto"/>
        <w:rPr>
          <w:rFonts w:hint="eastAsia" w:ascii="仿宋_GB2312" w:hAnsi="仿宋_GB2312" w:eastAsia="仿宋_GB2312" w:cs="仿宋_GB2312"/>
          <w:kern w:val="2"/>
          <w:sz w:val="32"/>
          <w:szCs w:val="32"/>
          <w:highlight w:val="none"/>
          <w:u w:val="none"/>
          <w:lang w:val="en-US" w:eastAsia="zh-CN" w:bidi="ar-SA"/>
        </w:rPr>
      </w:pPr>
    </w:p>
    <w:p w14:paraId="306A5DDA">
      <w:pPr>
        <w:keepNext w:val="0"/>
        <w:keepLines w:val="0"/>
        <w:pageBreakBefore w:val="0"/>
        <w:widowControl w:val="0"/>
        <w:tabs>
          <w:tab w:val="left" w:pos="7221"/>
        </w:tabs>
        <w:suppressAutoHyphens/>
        <w:kinsoku/>
        <w:wordWrap/>
        <w:overflowPunct/>
        <w:topLinePunct w:val="0"/>
        <w:autoSpaceDE/>
        <w:autoSpaceDN/>
        <w:bidi w:val="0"/>
        <w:adjustRightInd w:val="0"/>
        <w:snapToGrid w:val="0"/>
        <w:spacing w:before="0" w:after="0" w:line="560" w:lineRule="exact"/>
        <w:jc w:val="center"/>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报价人：                    （盖单位章）</w:t>
      </w:r>
    </w:p>
    <w:p w14:paraId="37A98351">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highlight w:val="none"/>
          <w:u w:val="none"/>
          <w:lang w:val="en-US" w:eastAsia="zh-CN" w:bidi="ar-SA"/>
        </w:rPr>
      </w:pPr>
    </w:p>
    <w:p w14:paraId="2B48B79D">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3840" w:firstLineChars="1200"/>
        <w:jc w:val="left"/>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kern w:val="2"/>
          <w:sz w:val="32"/>
          <w:szCs w:val="32"/>
          <w:highlight w:val="none"/>
          <w:u w:val="none"/>
          <w:lang w:val="en-US" w:eastAsia="zh-CN" w:bidi="ar-SA"/>
        </w:rPr>
        <w:t xml:space="preserve">       年       月       </w:t>
      </w:r>
      <w:r>
        <w:rPr>
          <w:rFonts w:hint="eastAsia" w:ascii="仿宋_GB2312" w:hAnsi="仿宋_GB2312" w:eastAsia="仿宋_GB2312" w:cs="仿宋_GB2312"/>
          <w:spacing w:val="-1"/>
          <w:kern w:val="2"/>
          <w:sz w:val="32"/>
          <w:szCs w:val="32"/>
          <w:highlight w:val="none"/>
          <w:u w:val="none"/>
          <w:lang w:val="en-US" w:eastAsia="zh-CN" w:bidi="ar-SA"/>
        </w:rPr>
        <w:t>日</w:t>
      </w:r>
    </w:p>
    <w:p w14:paraId="36B1B46F">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kern w:val="0"/>
          <w:sz w:val="32"/>
          <w:szCs w:val="32"/>
          <w:highlight w:val="none"/>
          <w:u w:val="none"/>
          <w:lang w:val="en-US" w:eastAsia="zh-CN" w:bidi="ar"/>
        </w:rPr>
      </w:pPr>
    </w:p>
    <w:p w14:paraId="15526C2E">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u w:val="none"/>
        </w:rPr>
      </w:pPr>
    </w:p>
    <w:p w14:paraId="3CB49B34">
      <w:pPr>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br w:type="page"/>
      </w:r>
    </w:p>
    <w:p w14:paraId="4DEB6A6B">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仿宋_GB2312" w:hAnsi="宋体" w:eastAsia="仿宋_GB2312" w:cs="仿宋_GB2312"/>
          <w:color w:val="000000"/>
          <w:kern w:val="0"/>
          <w:sz w:val="31"/>
          <w:szCs w:val="31"/>
          <w:highlight w:val="none"/>
          <w:u w:val="none"/>
          <w:lang w:val="en-US" w:eastAsia="zh-CN" w:bidi="ar"/>
        </w:rPr>
      </w:pPr>
      <w:r>
        <w:rPr>
          <w:rFonts w:hint="eastAsia" w:ascii="仿宋_GB2312" w:hAnsi="宋体" w:eastAsia="仿宋_GB2312" w:cs="仿宋_GB2312"/>
          <w:color w:val="000000"/>
          <w:kern w:val="0"/>
          <w:sz w:val="31"/>
          <w:szCs w:val="31"/>
          <w:highlight w:val="none"/>
          <w:u w:val="none"/>
          <w:lang w:val="en-US" w:eastAsia="zh-CN" w:bidi="ar"/>
        </w:rPr>
        <w:t>附件2：</w:t>
      </w:r>
    </w:p>
    <w:p w14:paraId="412C8ABB">
      <w:pPr>
        <w:pStyle w:val="10"/>
        <w:keepNext w:val="0"/>
        <w:keepLines w:val="0"/>
        <w:pageBreakBefore w:val="0"/>
        <w:widowControl w:val="0"/>
        <w:kinsoku/>
        <w:wordWrap/>
        <w:overflowPunct/>
        <w:topLinePunct w:val="0"/>
        <w:autoSpaceDE/>
        <w:autoSpaceDN/>
        <w:bidi w:val="0"/>
        <w:adjustRightInd w:val="0"/>
        <w:snapToGrid w:val="0"/>
        <w:spacing w:line="500" w:lineRule="exact"/>
        <w:ind w:left="0" w:right="0"/>
        <w:jc w:val="center"/>
        <w:textAlignment w:val="auto"/>
        <w:outlineLvl w:val="3"/>
        <w:rPr>
          <w:rFonts w:ascii="宋体" w:hAnsi="宋体" w:eastAsia="宋体"/>
          <w:highlight w:val="none"/>
          <w:u w:val="none"/>
          <w:lang w:eastAsia="zh-CN"/>
        </w:rPr>
      </w:pPr>
      <w:bookmarkStart w:id="2" w:name="_Toc13494899"/>
      <w:bookmarkStart w:id="3" w:name="_Toc11069320"/>
      <w:bookmarkStart w:id="4" w:name="_Toc13648775"/>
      <w:bookmarkStart w:id="5" w:name="_Toc56612042"/>
      <w:r>
        <w:rPr>
          <w:rFonts w:hint="eastAsia" w:ascii="仿宋_GB2312" w:hAnsi="宋体" w:eastAsia="仿宋_GB2312" w:cs="仿宋_GB2312"/>
          <w:color w:val="000000"/>
          <w:kern w:val="0"/>
          <w:sz w:val="31"/>
          <w:szCs w:val="31"/>
          <w:highlight w:val="none"/>
          <w:u w:val="none"/>
          <w:lang w:val="en-US" w:eastAsia="zh-CN" w:bidi="ar"/>
        </w:rPr>
        <w:t>法定代表人</w:t>
      </w:r>
      <w:r>
        <w:rPr>
          <w:rFonts w:hint="eastAsia" w:ascii="宋体" w:hAnsi="宋体" w:eastAsia="宋体"/>
          <w:highlight w:val="none"/>
          <w:u w:val="none"/>
          <w:lang w:eastAsia="zh-CN"/>
        </w:rPr>
        <w:t>授权委托书</w:t>
      </w:r>
      <w:bookmarkEnd w:id="2"/>
      <w:bookmarkEnd w:id="3"/>
      <w:bookmarkEnd w:id="4"/>
      <w:bookmarkEnd w:id="5"/>
    </w:p>
    <w:p w14:paraId="466C88C1">
      <w:pPr>
        <w:keepNext w:val="0"/>
        <w:keepLines w:val="0"/>
        <w:pageBreakBefore w:val="0"/>
        <w:widowControl w:val="0"/>
        <w:tabs>
          <w:tab w:val="left" w:pos="2421"/>
          <w:tab w:val="left" w:pos="5585"/>
        </w:tabs>
        <w:suppressAutoHyphens/>
        <w:kinsoku/>
        <w:wordWrap/>
        <w:overflowPunct/>
        <w:topLinePunct w:val="0"/>
        <w:autoSpaceDE/>
        <w:autoSpaceDN/>
        <w:bidi w:val="0"/>
        <w:adjustRightInd w:val="0"/>
        <w:snapToGrid w:val="0"/>
        <w:spacing w:before="0" w:after="0" w:line="500" w:lineRule="exact"/>
        <w:ind w:left="-2" w:leftChars="-1" w:right="23" w:firstLine="480" w:firstLineChars="200"/>
        <w:jc w:val="both"/>
        <w:textAlignment w:val="auto"/>
        <w:rPr>
          <w:rFonts w:hint="eastAsia"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kern w:val="2"/>
          <w:sz w:val="24"/>
          <w:szCs w:val="24"/>
          <w:highlight w:val="none"/>
          <w:u w:val="none"/>
          <w:lang w:val="en-US" w:eastAsia="zh-CN" w:bidi="ar-SA"/>
        </w:rPr>
        <w:t>本人      （姓名）系              （报价人名称）的法定代表人（单位负责</w:t>
      </w:r>
      <w:r>
        <w:rPr>
          <w:rFonts w:hint="eastAsia" w:ascii="仿宋_GB2312" w:hAnsi="仿宋_GB2312" w:eastAsia="仿宋_GB2312" w:cs="仿宋_GB2312"/>
          <w:spacing w:val="-3"/>
          <w:kern w:val="2"/>
          <w:sz w:val="24"/>
          <w:szCs w:val="24"/>
          <w:highlight w:val="none"/>
          <w:u w:val="none"/>
          <w:lang w:val="en-US" w:eastAsia="zh-CN" w:bidi="ar-SA"/>
        </w:rPr>
        <w:t>人），现</w:t>
      </w:r>
      <w:r>
        <w:rPr>
          <w:rFonts w:hint="eastAsia" w:ascii="仿宋_GB2312" w:hAnsi="仿宋_GB2312" w:eastAsia="仿宋_GB2312" w:cs="仿宋_GB2312"/>
          <w:kern w:val="2"/>
          <w:sz w:val="24"/>
          <w:szCs w:val="24"/>
          <w:highlight w:val="none"/>
          <w:u w:val="none"/>
          <w:lang w:val="en-US" w:eastAsia="zh-CN" w:bidi="ar-SA"/>
        </w:rPr>
        <w:t>委</w:t>
      </w:r>
      <w:r>
        <w:rPr>
          <w:rFonts w:hint="eastAsia" w:ascii="仿宋_GB2312" w:hAnsi="仿宋_GB2312" w:eastAsia="仿宋_GB2312" w:cs="仿宋_GB2312"/>
          <w:spacing w:val="-1"/>
          <w:kern w:val="2"/>
          <w:sz w:val="24"/>
          <w:szCs w:val="24"/>
          <w:highlight w:val="none"/>
          <w:u w:val="none"/>
          <w:lang w:val="en-US" w:eastAsia="zh-CN" w:bidi="ar-SA"/>
        </w:rPr>
        <w:t>托</w:t>
      </w:r>
      <w:r>
        <w:rPr>
          <w:rFonts w:hint="eastAsia" w:ascii="仿宋_GB2312" w:hAnsi="仿宋_GB2312" w:eastAsia="仿宋_GB2312" w:cs="仿宋_GB2312"/>
          <w:kern w:val="2"/>
          <w:sz w:val="24"/>
          <w:szCs w:val="24"/>
          <w:highlight w:val="none"/>
          <w:u w:val="none"/>
          <w:lang w:val="en-US" w:eastAsia="zh-CN" w:bidi="ar-SA"/>
        </w:rPr>
        <w:t xml:space="preserve">         （姓名）为我</w:t>
      </w:r>
      <w:r>
        <w:rPr>
          <w:rFonts w:hint="eastAsia" w:ascii="仿宋_GB2312" w:hAnsi="仿宋_GB2312" w:eastAsia="仿宋_GB2312" w:cs="仿宋_GB2312"/>
          <w:spacing w:val="-3"/>
          <w:kern w:val="2"/>
          <w:sz w:val="24"/>
          <w:szCs w:val="24"/>
          <w:highlight w:val="none"/>
          <w:u w:val="none"/>
          <w:lang w:val="en-US" w:eastAsia="zh-CN" w:bidi="ar-SA"/>
        </w:rPr>
        <w:t>方代</w:t>
      </w:r>
      <w:r>
        <w:rPr>
          <w:rFonts w:hint="eastAsia" w:ascii="仿宋_GB2312" w:hAnsi="仿宋_GB2312" w:eastAsia="仿宋_GB2312" w:cs="仿宋_GB2312"/>
          <w:kern w:val="2"/>
          <w:sz w:val="24"/>
          <w:szCs w:val="24"/>
          <w:highlight w:val="none"/>
          <w:u w:val="none"/>
          <w:lang w:val="en-US" w:eastAsia="zh-CN" w:bidi="ar-SA"/>
        </w:rPr>
        <w:t>理人。代理</w:t>
      </w:r>
      <w:r>
        <w:rPr>
          <w:rFonts w:hint="eastAsia" w:ascii="仿宋_GB2312" w:hAnsi="仿宋_GB2312" w:eastAsia="仿宋_GB2312" w:cs="仿宋_GB2312"/>
          <w:spacing w:val="-3"/>
          <w:kern w:val="2"/>
          <w:sz w:val="24"/>
          <w:szCs w:val="24"/>
          <w:highlight w:val="none"/>
          <w:u w:val="none"/>
          <w:lang w:val="en-US" w:eastAsia="zh-CN" w:bidi="ar-SA"/>
        </w:rPr>
        <w:t>人</w:t>
      </w:r>
      <w:r>
        <w:rPr>
          <w:rFonts w:hint="eastAsia" w:ascii="仿宋_GB2312" w:hAnsi="仿宋_GB2312" w:eastAsia="仿宋_GB2312" w:cs="仿宋_GB2312"/>
          <w:kern w:val="2"/>
          <w:sz w:val="24"/>
          <w:szCs w:val="24"/>
          <w:highlight w:val="none"/>
          <w:u w:val="none"/>
          <w:lang w:val="en-US" w:eastAsia="zh-CN" w:bidi="ar-SA"/>
        </w:rPr>
        <w:t>根据授</w:t>
      </w:r>
      <w:r>
        <w:rPr>
          <w:rFonts w:hint="eastAsia" w:ascii="仿宋_GB2312" w:hAnsi="仿宋_GB2312" w:eastAsia="仿宋_GB2312" w:cs="仿宋_GB2312"/>
          <w:spacing w:val="-3"/>
          <w:kern w:val="2"/>
          <w:sz w:val="24"/>
          <w:szCs w:val="24"/>
          <w:highlight w:val="none"/>
          <w:u w:val="none"/>
          <w:lang w:val="en-US" w:eastAsia="zh-CN" w:bidi="ar-SA"/>
        </w:rPr>
        <w:t>权，</w:t>
      </w:r>
      <w:r>
        <w:rPr>
          <w:rFonts w:hint="eastAsia" w:ascii="仿宋_GB2312" w:hAnsi="仿宋_GB2312" w:eastAsia="仿宋_GB2312" w:cs="仿宋_GB2312"/>
          <w:kern w:val="2"/>
          <w:sz w:val="24"/>
          <w:szCs w:val="24"/>
          <w:highlight w:val="none"/>
          <w:u w:val="none"/>
          <w:lang w:val="en-US" w:eastAsia="zh-CN" w:bidi="ar-SA"/>
        </w:rPr>
        <w:t>以我方名义</w:t>
      </w:r>
      <w:r>
        <w:rPr>
          <w:rFonts w:hint="eastAsia" w:ascii="仿宋_GB2312" w:hAnsi="仿宋_GB2312" w:eastAsia="仿宋_GB2312" w:cs="仿宋_GB2312"/>
          <w:spacing w:val="-3"/>
          <w:kern w:val="2"/>
          <w:sz w:val="24"/>
          <w:szCs w:val="24"/>
          <w:highlight w:val="none"/>
          <w:u w:val="none"/>
          <w:lang w:val="en-US" w:eastAsia="zh-CN" w:bidi="ar-SA"/>
        </w:rPr>
        <w:t>签</w:t>
      </w:r>
      <w:r>
        <w:rPr>
          <w:rFonts w:hint="eastAsia" w:ascii="仿宋_GB2312" w:hAnsi="仿宋_GB2312" w:eastAsia="仿宋_GB2312" w:cs="仿宋_GB2312"/>
          <w:kern w:val="2"/>
          <w:sz w:val="24"/>
          <w:szCs w:val="24"/>
          <w:highlight w:val="none"/>
          <w:u w:val="none"/>
          <w:lang w:val="en-US" w:eastAsia="zh-CN" w:bidi="ar-SA"/>
        </w:rPr>
        <w:t xml:space="preserve">署、澄清确认、递交、撤回、修改 </w:t>
      </w:r>
      <w:bookmarkStart w:id="6" w:name="BIDMainName_0096951"/>
      <w:r>
        <w:rPr>
          <w:rFonts w:hint="eastAsia" w:ascii="仿宋_GB2312" w:hAnsi="仿宋_GB2312" w:eastAsia="仿宋_GB2312" w:cs="仿宋_GB2312"/>
          <w:kern w:val="2"/>
          <w:sz w:val="24"/>
          <w:szCs w:val="24"/>
          <w:highlight w:val="none"/>
          <w:u w:val="none"/>
          <w:lang w:val="en-US" w:eastAsia="zh-CN" w:bidi="ar-SA"/>
        </w:rPr>
        <w:t>｛项目名称｝</w:t>
      </w:r>
      <w:bookmarkEnd w:id="6"/>
      <w:r>
        <w:rPr>
          <w:rFonts w:hint="eastAsia" w:ascii="仿宋_GB2312" w:hAnsi="仿宋_GB2312" w:eastAsia="仿宋_GB2312" w:cs="仿宋_GB2312"/>
          <w:kern w:val="2"/>
          <w:sz w:val="24"/>
          <w:szCs w:val="24"/>
          <w:highlight w:val="none"/>
          <w:u w:val="none"/>
          <w:lang w:val="en-US" w:eastAsia="zh-CN" w:bidi="ar-SA"/>
        </w:rPr>
        <w:t>的投标文件、签订合同和处理有关事宜，其法律后果由我方承担。</w:t>
      </w:r>
    </w:p>
    <w:p w14:paraId="7CA97D0D">
      <w:pPr>
        <w:keepNext w:val="0"/>
        <w:keepLines w:val="0"/>
        <w:pageBreakBefore w:val="0"/>
        <w:widowControl w:val="0"/>
        <w:suppressAutoHyphens/>
        <w:kinsoku/>
        <w:wordWrap/>
        <w:overflowPunct/>
        <w:topLinePunct w:val="0"/>
        <w:autoSpaceDE/>
        <w:autoSpaceDN/>
        <w:bidi w:val="0"/>
        <w:adjustRightInd w:val="0"/>
        <w:snapToGrid w:val="0"/>
        <w:spacing w:before="0" w:after="0" w:line="500" w:lineRule="exact"/>
        <w:ind w:right="23" w:firstLine="360" w:firstLineChars="150"/>
        <w:jc w:val="both"/>
        <w:textAlignment w:val="auto"/>
        <w:rPr>
          <w:rFonts w:hint="eastAsia"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kern w:val="2"/>
          <w:sz w:val="24"/>
          <w:szCs w:val="24"/>
          <w:highlight w:val="none"/>
          <w:u w:val="none"/>
          <w:lang w:val="en-US" w:eastAsia="zh-CN" w:bidi="ar-SA"/>
        </w:rPr>
        <w:t>委托期限：</w:t>
      </w:r>
    </w:p>
    <w:p w14:paraId="4027EC7F">
      <w:pPr>
        <w:keepNext w:val="0"/>
        <w:keepLines w:val="0"/>
        <w:pageBreakBefore w:val="0"/>
        <w:widowControl w:val="0"/>
        <w:suppressAutoHyphens/>
        <w:kinsoku/>
        <w:wordWrap/>
        <w:overflowPunct/>
        <w:topLinePunct w:val="0"/>
        <w:autoSpaceDE/>
        <w:autoSpaceDN/>
        <w:bidi w:val="0"/>
        <w:adjustRightInd w:val="0"/>
        <w:snapToGrid w:val="0"/>
        <w:spacing w:before="0" w:after="0" w:line="500" w:lineRule="exact"/>
        <w:ind w:left="100" w:right="23"/>
        <w:jc w:val="both"/>
        <w:textAlignment w:val="auto"/>
        <w:rPr>
          <w:rFonts w:hint="eastAsia"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kern w:val="2"/>
          <w:sz w:val="24"/>
          <w:szCs w:val="24"/>
          <w:highlight w:val="none"/>
          <w:u w:val="none"/>
          <w:lang w:val="en-US" w:eastAsia="zh-CN" w:bidi="ar-SA"/>
        </w:rPr>
        <w:t>附：法定代表人（单位负责人）身份证复印件及委托代理人身份证复印件</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34E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117BB782">
            <w:pPr>
              <w:keepNext w:val="0"/>
              <w:keepLines w:val="0"/>
              <w:pageBreakBefore w:val="0"/>
              <w:widowControl w:val="0"/>
              <w:suppressAutoHyphens/>
              <w:kinsoku/>
              <w:wordWrap/>
              <w:overflowPunct/>
              <w:topLinePunct w:val="0"/>
              <w:bidi w:val="0"/>
              <w:spacing w:before="4" w:after="120" w:line="560" w:lineRule="exact"/>
              <w:jc w:val="both"/>
              <w:textAlignment w:val="auto"/>
              <w:rPr>
                <w:rFonts w:ascii="宋体" w:hAnsi="宋体" w:eastAsia="宋体" w:cs="Times New Roman"/>
                <w:kern w:val="2"/>
                <w:sz w:val="21"/>
                <w:szCs w:val="24"/>
                <w:highlight w:val="none"/>
                <w:u w:val="none"/>
                <w:lang w:val="en-US" w:eastAsia="zh-CN" w:bidi="ar-SA"/>
              </w:rPr>
            </w:pPr>
          </w:p>
        </w:tc>
      </w:tr>
    </w:tbl>
    <w:p w14:paraId="759E7905">
      <w:pPr>
        <w:keepNext w:val="0"/>
        <w:keepLines w:val="0"/>
        <w:pageBreakBefore w:val="0"/>
        <w:widowControl w:val="0"/>
        <w:suppressAutoHyphens/>
        <w:kinsoku/>
        <w:wordWrap/>
        <w:overflowPunct/>
        <w:topLinePunct w:val="0"/>
        <w:autoSpaceDE/>
        <w:autoSpaceDN/>
        <w:bidi w:val="0"/>
        <w:adjustRightInd w:val="0"/>
        <w:snapToGrid w:val="0"/>
        <w:spacing w:before="0" w:after="0" w:line="500" w:lineRule="exact"/>
        <w:ind w:left="100" w:right="23"/>
        <w:jc w:val="both"/>
        <w:textAlignment w:val="auto"/>
        <w:rPr>
          <w:rFonts w:hint="eastAsia"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kern w:val="2"/>
          <w:sz w:val="24"/>
          <w:szCs w:val="24"/>
          <w:highlight w:val="none"/>
          <w:u w:val="none"/>
          <w:lang w:val="en-US" w:eastAsia="zh-CN" w:bidi="ar-SA"/>
        </w:rPr>
        <w:t>注：本授权委托书需由报价人加盖单位公章并由其法定代表人（单位负责人）和委托代理人签字。</w:t>
      </w:r>
    </w:p>
    <w:p w14:paraId="6CACCB6F">
      <w:pPr>
        <w:keepNext w:val="0"/>
        <w:keepLines w:val="0"/>
        <w:pageBreakBefore w:val="0"/>
        <w:widowControl w:val="0"/>
        <w:tabs>
          <w:tab w:val="left" w:pos="3216"/>
          <w:tab w:val="left" w:pos="3636"/>
          <w:tab w:val="left" w:pos="6915"/>
        </w:tabs>
        <w:suppressAutoHyphens/>
        <w:kinsoku/>
        <w:wordWrap/>
        <w:overflowPunct/>
        <w:topLinePunct w:val="0"/>
        <w:autoSpaceDE/>
        <w:autoSpaceDN/>
        <w:bidi w:val="0"/>
        <w:adjustRightInd w:val="0"/>
        <w:snapToGrid w:val="0"/>
        <w:spacing w:before="0" w:after="0" w:line="500" w:lineRule="exact"/>
        <w:ind w:left="2793" w:right="23"/>
        <w:jc w:val="both"/>
        <w:textAlignment w:val="auto"/>
        <w:rPr>
          <w:rFonts w:hint="eastAsia"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kern w:val="2"/>
          <w:sz w:val="24"/>
          <w:szCs w:val="24"/>
          <w:highlight w:val="none"/>
          <w:u w:val="none"/>
          <w:lang w:val="en-US" w:eastAsia="zh-CN" w:bidi="ar-SA"/>
        </w:rPr>
        <w:t xml:space="preserve">报  价  </w:t>
      </w:r>
      <w:r>
        <w:rPr>
          <w:rFonts w:hint="eastAsia" w:ascii="仿宋_GB2312" w:hAnsi="仿宋_GB2312" w:eastAsia="仿宋_GB2312" w:cs="仿宋_GB2312"/>
          <w:spacing w:val="-3"/>
          <w:kern w:val="2"/>
          <w:sz w:val="24"/>
          <w:szCs w:val="24"/>
          <w:highlight w:val="none"/>
          <w:u w:val="none"/>
          <w:lang w:val="en-US" w:eastAsia="zh-CN" w:bidi="ar-SA"/>
        </w:rPr>
        <w:t xml:space="preserve">人：                        </w:t>
      </w:r>
      <w:r>
        <w:rPr>
          <w:rFonts w:hint="eastAsia" w:ascii="仿宋_GB2312" w:hAnsi="仿宋_GB2312" w:eastAsia="仿宋_GB2312" w:cs="仿宋_GB2312"/>
          <w:kern w:val="2"/>
          <w:sz w:val="24"/>
          <w:szCs w:val="24"/>
          <w:highlight w:val="none"/>
          <w:u w:val="none"/>
          <w:lang w:val="en-US" w:eastAsia="zh-CN" w:bidi="ar-SA"/>
        </w:rPr>
        <w:t>（盖单位章）</w:t>
      </w:r>
    </w:p>
    <w:p w14:paraId="7D40F093">
      <w:pPr>
        <w:keepNext w:val="0"/>
        <w:keepLines w:val="0"/>
        <w:pageBreakBefore w:val="0"/>
        <w:widowControl w:val="0"/>
        <w:tabs>
          <w:tab w:val="left" w:pos="7245"/>
        </w:tabs>
        <w:suppressAutoHyphens/>
        <w:kinsoku/>
        <w:wordWrap/>
        <w:overflowPunct/>
        <w:topLinePunct w:val="0"/>
        <w:autoSpaceDE/>
        <w:autoSpaceDN/>
        <w:bidi w:val="0"/>
        <w:adjustRightInd w:val="0"/>
        <w:snapToGrid w:val="0"/>
        <w:spacing w:before="0" w:after="0" w:line="500" w:lineRule="exact"/>
        <w:ind w:left="2791" w:right="23"/>
        <w:jc w:val="both"/>
        <w:textAlignment w:val="auto"/>
        <w:rPr>
          <w:rFonts w:hint="eastAsia"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kern w:val="2"/>
          <w:sz w:val="24"/>
          <w:szCs w:val="24"/>
          <w:highlight w:val="none"/>
          <w:u w:val="none"/>
          <w:lang w:val="en-US" w:eastAsia="zh-CN" w:bidi="ar-SA"/>
        </w:rPr>
        <w:t>法定</w:t>
      </w:r>
      <w:r>
        <w:rPr>
          <w:rFonts w:hint="eastAsia" w:ascii="仿宋_GB2312" w:hAnsi="仿宋_GB2312" w:eastAsia="仿宋_GB2312" w:cs="仿宋_GB2312"/>
          <w:spacing w:val="-3"/>
          <w:kern w:val="2"/>
          <w:sz w:val="24"/>
          <w:szCs w:val="24"/>
          <w:highlight w:val="none"/>
          <w:u w:val="none"/>
          <w:lang w:val="en-US" w:eastAsia="zh-CN" w:bidi="ar-SA"/>
        </w:rPr>
        <w:t>代</w:t>
      </w:r>
      <w:r>
        <w:rPr>
          <w:rFonts w:hint="eastAsia" w:ascii="仿宋_GB2312" w:hAnsi="仿宋_GB2312" w:eastAsia="仿宋_GB2312" w:cs="仿宋_GB2312"/>
          <w:kern w:val="2"/>
          <w:sz w:val="24"/>
          <w:szCs w:val="24"/>
          <w:highlight w:val="none"/>
          <w:u w:val="none"/>
          <w:lang w:val="en-US" w:eastAsia="zh-CN" w:bidi="ar-SA"/>
        </w:rPr>
        <w:t>表</w:t>
      </w:r>
      <w:r>
        <w:rPr>
          <w:rFonts w:hint="eastAsia" w:ascii="仿宋_GB2312" w:hAnsi="仿宋_GB2312" w:eastAsia="仿宋_GB2312" w:cs="仿宋_GB2312"/>
          <w:spacing w:val="-3"/>
          <w:kern w:val="2"/>
          <w:sz w:val="24"/>
          <w:szCs w:val="24"/>
          <w:highlight w:val="none"/>
          <w:u w:val="none"/>
          <w:lang w:val="en-US" w:eastAsia="zh-CN" w:bidi="ar-SA"/>
        </w:rPr>
        <w:t>人</w:t>
      </w:r>
      <w:r>
        <w:rPr>
          <w:rFonts w:hint="eastAsia" w:ascii="仿宋_GB2312" w:hAnsi="仿宋_GB2312" w:eastAsia="仿宋_GB2312" w:cs="仿宋_GB2312"/>
          <w:kern w:val="2"/>
          <w:sz w:val="24"/>
          <w:szCs w:val="24"/>
          <w:highlight w:val="none"/>
          <w:u w:val="none"/>
          <w:lang w:val="en-US" w:eastAsia="zh-CN" w:bidi="ar-SA"/>
        </w:rPr>
        <w:t>（</w:t>
      </w:r>
      <w:r>
        <w:rPr>
          <w:rFonts w:hint="eastAsia" w:ascii="仿宋_GB2312" w:hAnsi="仿宋_GB2312" w:eastAsia="仿宋_GB2312" w:cs="仿宋_GB2312"/>
          <w:spacing w:val="-3"/>
          <w:kern w:val="2"/>
          <w:sz w:val="24"/>
          <w:szCs w:val="24"/>
          <w:highlight w:val="none"/>
          <w:u w:val="none"/>
          <w:lang w:val="en-US" w:eastAsia="zh-CN" w:bidi="ar-SA"/>
        </w:rPr>
        <w:t>单</w:t>
      </w:r>
      <w:r>
        <w:rPr>
          <w:rFonts w:hint="eastAsia" w:ascii="仿宋_GB2312" w:hAnsi="仿宋_GB2312" w:eastAsia="仿宋_GB2312" w:cs="仿宋_GB2312"/>
          <w:kern w:val="2"/>
          <w:sz w:val="24"/>
          <w:szCs w:val="24"/>
          <w:highlight w:val="none"/>
          <w:u w:val="none"/>
          <w:lang w:val="en-US" w:eastAsia="zh-CN" w:bidi="ar-SA"/>
        </w:rPr>
        <w:t>位</w:t>
      </w:r>
      <w:r>
        <w:rPr>
          <w:rFonts w:hint="eastAsia" w:ascii="仿宋_GB2312" w:hAnsi="仿宋_GB2312" w:eastAsia="仿宋_GB2312" w:cs="仿宋_GB2312"/>
          <w:spacing w:val="-3"/>
          <w:kern w:val="2"/>
          <w:sz w:val="24"/>
          <w:szCs w:val="24"/>
          <w:highlight w:val="none"/>
          <w:u w:val="none"/>
          <w:lang w:val="en-US" w:eastAsia="zh-CN" w:bidi="ar-SA"/>
        </w:rPr>
        <w:t>负</w:t>
      </w:r>
      <w:r>
        <w:rPr>
          <w:rFonts w:hint="eastAsia" w:ascii="仿宋_GB2312" w:hAnsi="仿宋_GB2312" w:eastAsia="仿宋_GB2312" w:cs="仿宋_GB2312"/>
          <w:kern w:val="2"/>
          <w:sz w:val="24"/>
          <w:szCs w:val="24"/>
          <w:highlight w:val="none"/>
          <w:u w:val="none"/>
          <w:lang w:val="en-US" w:eastAsia="zh-CN" w:bidi="ar-SA"/>
        </w:rPr>
        <w:t>责</w:t>
      </w:r>
      <w:r>
        <w:rPr>
          <w:rFonts w:hint="eastAsia" w:ascii="仿宋_GB2312" w:hAnsi="仿宋_GB2312" w:eastAsia="仿宋_GB2312" w:cs="仿宋_GB2312"/>
          <w:spacing w:val="-3"/>
          <w:kern w:val="2"/>
          <w:sz w:val="24"/>
          <w:szCs w:val="24"/>
          <w:highlight w:val="none"/>
          <w:u w:val="none"/>
          <w:lang w:val="en-US" w:eastAsia="zh-CN" w:bidi="ar-SA"/>
        </w:rPr>
        <w:t xml:space="preserve">人）：              </w:t>
      </w:r>
      <w:r>
        <w:rPr>
          <w:rFonts w:hint="eastAsia" w:ascii="仿宋_GB2312" w:hAnsi="仿宋_GB2312" w:eastAsia="仿宋_GB2312" w:cs="仿宋_GB2312"/>
          <w:kern w:val="2"/>
          <w:sz w:val="24"/>
          <w:szCs w:val="24"/>
          <w:highlight w:val="none"/>
          <w:u w:val="none"/>
          <w:lang w:val="en-US" w:eastAsia="zh-CN" w:bidi="ar-SA"/>
        </w:rPr>
        <w:t>（签</w:t>
      </w:r>
      <w:r>
        <w:rPr>
          <w:rFonts w:hint="eastAsia" w:ascii="仿宋_GB2312" w:hAnsi="仿宋_GB2312" w:eastAsia="仿宋_GB2312" w:cs="仿宋_GB2312"/>
          <w:spacing w:val="-3"/>
          <w:kern w:val="2"/>
          <w:sz w:val="24"/>
          <w:szCs w:val="24"/>
          <w:highlight w:val="none"/>
          <w:u w:val="none"/>
          <w:lang w:val="en-US" w:eastAsia="zh-CN" w:bidi="ar-SA"/>
        </w:rPr>
        <w:t>字</w:t>
      </w:r>
      <w:r>
        <w:rPr>
          <w:rFonts w:hint="eastAsia" w:ascii="仿宋_GB2312" w:hAnsi="仿宋_GB2312" w:eastAsia="仿宋_GB2312" w:cs="仿宋_GB2312"/>
          <w:kern w:val="2"/>
          <w:sz w:val="24"/>
          <w:szCs w:val="24"/>
          <w:highlight w:val="none"/>
          <w:u w:val="none"/>
          <w:lang w:val="en-US" w:eastAsia="zh-CN" w:bidi="ar-SA"/>
        </w:rPr>
        <w:t>）</w:t>
      </w:r>
    </w:p>
    <w:p w14:paraId="627B4C8D">
      <w:pPr>
        <w:keepNext w:val="0"/>
        <w:keepLines w:val="0"/>
        <w:pageBreakBefore w:val="0"/>
        <w:widowControl w:val="0"/>
        <w:tabs>
          <w:tab w:val="left" w:pos="7920"/>
        </w:tabs>
        <w:suppressAutoHyphens/>
        <w:kinsoku/>
        <w:wordWrap/>
        <w:overflowPunct/>
        <w:topLinePunct w:val="0"/>
        <w:autoSpaceDE/>
        <w:autoSpaceDN/>
        <w:bidi w:val="0"/>
        <w:adjustRightInd w:val="0"/>
        <w:snapToGrid w:val="0"/>
        <w:spacing w:before="0" w:after="0" w:line="500" w:lineRule="exact"/>
        <w:ind w:left="2793" w:right="23"/>
        <w:jc w:val="both"/>
        <w:textAlignment w:val="auto"/>
        <w:rPr>
          <w:rFonts w:hint="eastAsia"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kern w:val="2"/>
          <w:sz w:val="24"/>
          <w:szCs w:val="24"/>
          <w:highlight w:val="none"/>
          <w:u w:val="none"/>
          <w:lang w:val="en-US" w:eastAsia="zh-CN" w:bidi="ar-SA"/>
        </w:rPr>
        <w:t xml:space="preserve">身份证号码：                                 </w:t>
      </w:r>
    </w:p>
    <w:p w14:paraId="3AB78AE1">
      <w:pPr>
        <w:keepNext w:val="0"/>
        <w:keepLines w:val="0"/>
        <w:pageBreakBefore w:val="0"/>
        <w:widowControl w:val="0"/>
        <w:tabs>
          <w:tab w:val="left" w:pos="7245"/>
        </w:tabs>
        <w:suppressAutoHyphens/>
        <w:kinsoku/>
        <w:wordWrap/>
        <w:overflowPunct/>
        <w:topLinePunct w:val="0"/>
        <w:autoSpaceDE/>
        <w:autoSpaceDN/>
        <w:bidi w:val="0"/>
        <w:adjustRightInd w:val="0"/>
        <w:snapToGrid w:val="0"/>
        <w:spacing w:before="0" w:after="0" w:line="500" w:lineRule="exact"/>
        <w:ind w:left="2793" w:right="23"/>
        <w:jc w:val="both"/>
        <w:textAlignment w:val="auto"/>
        <w:rPr>
          <w:rFonts w:hint="eastAsia" w:ascii="仿宋_GB2312" w:hAnsi="仿宋_GB2312" w:eastAsia="仿宋_GB2312" w:cs="仿宋_GB2312"/>
          <w:kern w:val="2"/>
          <w:sz w:val="24"/>
          <w:szCs w:val="24"/>
          <w:highlight w:val="none"/>
          <w:u w:val="none"/>
          <w:lang w:val="en-US" w:eastAsia="zh-CN" w:bidi="ar-SA"/>
        </w:rPr>
      </w:pPr>
      <w:r>
        <w:rPr>
          <w:rFonts w:hint="eastAsia" w:ascii="仿宋_GB2312" w:hAnsi="仿宋_GB2312" w:eastAsia="仿宋_GB2312" w:cs="仿宋_GB2312"/>
          <w:kern w:val="2"/>
          <w:sz w:val="24"/>
          <w:szCs w:val="24"/>
          <w:highlight w:val="none"/>
          <w:u w:val="none"/>
          <w:lang w:val="en-US" w:eastAsia="zh-CN" w:bidi="ar-SA"/>
        </w:rPr>
        <w:t>委托代理人：                           （签字）</w:t>
      </w:r>
    </w:p>
    <w:p w14:paraId="646E93D6">
      <w:pPr>
        <w:keepNext w:val="0"/>
        <w:keepLines w:val="0"/>
        <w:pageBreakBefore w:val="0"/>
        <w:widowControl w:val="0"/>
        <w:tabs>
          <w:tab w:val="left" w:pos="7710"/>
        </w:tabs>
        <w:suppressAutoHyphens/>
        <w:kinsoku/>
        <w:wordWrap/>
        <w:overflowPunct/>
        <w:topLinePunct w:val="0"/>
        <w:autoSpaceDE/>
        <w:autoSpaceDN/>
        <w:bidi w:val="0"/>
        <w:adjustRightInd w:val="0"/>
        <w:snapToGrid w:val="0"/>
        <w:spacing w:before="0" w:after="0" w:line="500" w:lineRule="exact"/>
        <w:ind w:left="2793" w:right="23"/>
        <w:jc w:val="both"/>
        <w:textAlignment w:val="auto"/>
        <w:rPr>
          <w:rFonts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 xml:space="preserve">身份证号码：                                  </w:t>
      </w:r>
    </w:p>
    <w:p w14:paraId="1F023336">
      <w:pPr>
        <w:keepNext w:val="0"/>
        <w:keepLines w:val="0"/>
        <w:pageBreakBefore w:val="0"/>
        <w:widowControl w:val="0"/>
        <w:tabs>
          <w:tab w:val="left" w:pos="7470"/>
          <w:tab w:val="left" w:pos="8533"/>
        </w:tabs>
        <w:suppressAutoHyphens/>
        <w:kinsoku/>
        <w:wordWrap/>
        <w:overflowPunct/>
        <w:topLinePunct w:val="0"/>
        <w:autoSpaceDE/>
        <w:autoSpaceDN/>
        <w:bidi w:val="0"/>
        <w:adjustRightInd w:val="0"/>
        <w:snapToGrid w:val="0"/>
        <w:spacing w:before="0" w:after="0" w:line="500" w:lineRule="exact"/>
        <w:ind w:left="5907" w:right="23"/>
        <w:jc w:val="both"/>
        <w:textAlignment w:val="auto"/>
        <w:rPr>
          <w:rFonts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 xml:space="preserve">   年   </w:t>
      </w:r>
      <w:r>
        <w:rPr>
          <w:rFonts w:hint="eastAsia" w:ascii="宋体" w:hAnsi="宋体" w:eastAsia="宋体" w:cs="Times New Roman"/>
          <w:spacing w:val="-3"/>
          <w:kern w:val="2"/>
          <w:sz w:val="24"/>
          <w:szCs w:val="24"/>
          <w:highlight w:val="none"/>
          <w:u w:val="none"/>
          <w:lang w:val="en-US" w:eastAsia="zh-CN" w:bidi="ar-SA"/>
        </w:rPr>
        <w:t xml:space="preserve">月   </w:t>
      </w:r>
      <w:r>
        <w:rPr>
          <w:rFonts w:hint="eastAsia" w:ascii="宋体" w:hAnsi="宋体" w:eastAsia="宋体" w:cs="Times New Roman"/>
          <w:kern w:val="2"/>
          <w:sz w:val="24"/>
          <w:szCs w:val="24"/>
          <w:highlight w:val="none"/>
          <w:u w:val="none"/>
          <w:lang w:val="en-US" w:eastAsia="zh-CN" w:bidi="ar-SA"/>
        </w:rPr>
        <w:t>日</w:t>
      </w:r>
    </w:p>
    <w:p w14:paraId="6E9A09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b/>
          <w:color w:val="FF0000"/>
          <w:sz w:val="24"/>
          <w:szCs w:val="24"/>
          <w:highlight w:val="none"/>
          <w:u w:val="none"/>
        </w:rPr>
      </w:pPr>
      <w:r>
        <w:rPr>
          <w:rFonts w:hint="eastAsia" w:ascii="宋体" w:hAnsi="宋体" w:eastAsia="宋体" w:cs="Times New Roman"/>
          <w:b/>
          <w:color w:val="FF0000"/>
          <w:sz w:val="24"/>
          <w:szCs w:val="24"/>
          <w:highlight w:val="none"/>
          <w:u w:val="none"/>
        </w:rPr>
        <w:t>注：本页按此格式须打印后，签字盖章扫描上传，如未按要求编制，评</w:t>
      </w:r>
      <w:r>
        <w:rPr>
          <w:rFonts w:hint="eastAsia" w:ascii="宋体" w:hAnsi="宋体" w:eastAsia="宋体" w:cs="Times New Roman"/>
          <w:b/>
          <w:color w:val="FF0000"/>
          <w:sz w:val="24"/>
          <w:szCs w:val="24"/>
          <w:highlight w:val="none"/>
          <w:u w:val="none"/>
          <w:lang w:val="en-US" w:eastAsia="zh-CN"/>
        </w:rPr>
        <w:t>选</w:t>
      </w:r>
      <w:r>
        <w:rPr>
          <w:rFonts w:hint="eastAsia" w:ascii="宋体" w:hAnsi="宋体" w:eastAsia="宋体" w:cs="Times New Roman"/>
          <w:b/>
          <w:color w:val="FF0000"/>
          <w:sz w:val="24"/>
          <w:szCs w:val="24"/>
          <w:highlight w:val="none"/>
          <w:u w:val="none"/>
        </w:rPr>
        <w:t>委员会有权否决其投标。</w:t>
      </w:r>
    </w:p>
    <w:p w14:paraId="2BF75E72">
      <w:pPr>
        <w:rPr>
          <w:rFonts w:hint="eastAsia" w:ascii="仿宋_GB2312" w:hAnsi="宋体" w:eastAsia="仿宋_GB2312" w:cs="仿宋_GB2312"/>
          <w:color w:val="000000"/>
          <w:kern w:val="0"/>
          <w:sz w:val="31"/>
          <w:szCs w:val="31"/>
          <w:highlight w:val="none"/>
          <w:u w:val="none"/>
          <w:lang w:val="en-US" w:eastAsia="zh-CN" w:bidi="ar"/>
        </w:rPr>
      </w:pPr>
      <w:r>
        <w:rPr>
          <w:rFonts w:hint="eastAsia" w:ascii="仿宋_GB2312" w:hAnsi="宋体" w:eastAsia="仿宋_GB2312" w:cs="仿宋_GB2312"/>
          <w:color w:val="000000"/>
          <w:kern w:val="0"/>
          <w:sz w:val="31"/>
          <w:szCs w:val="31"/>
          <w:highlight w:val="none"/>
          <w:u w:val="none"/>
          <w:lang w:val="en-US" w:eastAsia="zh-CN" w:bidi="ar"/>
        </w:rPr>
        <w:br w:type="page"/>
      </w:r>
    </w:p>
    <w:p w14:paraId="0C1CAAAE">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仿宋_GB2312" w:hAnsi="宋体" w:eastAsia="仿宋_GB2312" w:cs="仿宋_GB2312"/>
          <w:color w:val="000000"/>
          <w:kern w:val="0"/>
          <w:sz w:val="31"/>
          <w:szCs w:val="31"/>
          <w:highlight w:val="none"/>
          <w:u w:val="none"/>
          <w:lang w:val="en-US" w:eastAsia="zh-CN" w:bidi="ar"/>
        </w:rPr>
      </w:pPr>
      <w:r>
        <w:rPr>
          <w:rFonts w:hint="eastAsia" w:ascii="仿宋_GB2312" w:hAnsi="宋体" w:eastAsia="仿宋_GB2312" w:cs="仿宋_GB2312"/>
          <w:color w:val="000000"/>
          <w:kern w:val="0"/>
          <w:sz w:val="31"/>
          <w:szCs w:val="31"/>
          <w:highlight w:val="none"/>
          <w:u w:val="none"/>
          <w:lang w:val="en-US" w:eastAsia="zh-CN" w:bidi="ar"/>
        </w:rPr>
        <w:t>附件3：</w:t>
      </w:r>
    </w:p>
    <w:p w14:paraId="51A89D88">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b/>
          <w:bCs/>
          <w:color w:val="000000"/>
          <w:kern w:val="0"/>
          <w:sz w:val="36"/>
          <w:szCs w:val="36"/>
          <w:highlight w:val="none"/>
          <w:u w:val="none"/>
          <w:lang w:val="en-US" w:eastAsia="zh-CN" w:bidi="ar"/>
        </w:rPr>
      </w:pPr>
      <w:r>
        <w:rPr>
          <w:rFonts w:hint="eastAsia" w:ascii="仿宋_GB2312" w:hAnsi="仿宋_GB2312" w:eastAsia="仿宋_GB2312" w:cs="仿宋_GB2312"/>
          <w:b/>
          <w:bCs/>
          <w:color w:val="000000"/>
          <w:kern w:val="0"/>
          <w:sz w:val="36"/>
          <w:szCs w:val="36"/>
          <w:highlight w:val="none"/>
          <w:u w:val="none"/>
          <w:lang w:val="en-US" w:eastAsia="zh-CN" w:bidi="ar"/>
        </w:rPr>
        <w:t>保密承诺书</w:t>
      </w:r>
    </w:p>
    <w:p w14:paraId="4ED998B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 xml:space="preserve">                    （单位名称盖公章）承诺：</w:t>
      </w:r>
    </w:p>
    <w:p w14:paraId="56E599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1.本公司</w:t>
      </w:r>
      <w:r>
        <w:rPr>
          <w:rFonts w:hint="eastAsia" w:ascii="仿宋_GB2312" w:hAnsi="仿宋_GB2312" w:eastAsia="仿宋_GB2312" w:cs="仿宋_GB2312"/>
          <w:sz w:val="32"/>
          <w:szCs w:val="32"/>
          <w:highlight w:val="none"/>
          <w:u w:val="none"/>
        </w:rPr>
        <w:t>因</w:t>
      </w:r>
      <w:r>
        <w:rPr>
          <w:rFonts w:hint="eastAsia" w:ascii="仿宋_GB2312" w:hAnsi="仿宋_GB2312" w:eastAsia="仿宋_GB2312" w:cs="仿宋_GB2312"/>
          <w:sz w:val="32"/>
          <w:szCs w:val="32"/>
          <w:highlight w:val="none"/>
          <w:u w:val="none"/>
          <w:lang w:val="en-US" w:eastAsia="zh-CN"/>
        </w:rPr>
        <w:t>本次询价</w:t>
      </w:r>
      <w:r>
        <w:rPr>
          <w:rFonts w:hint="eastAsia" w:ascii="仿宋_GB2312" w:hAnsi="仿宋_GB2312" w:eastAsia="仿宋_GB2312" w:cs="仿宋_GB2312"/>
          <w:sz w:val="32"/>
          <w:szCs w:val="32"/>
          <w:highlight w:val="none"/>
          <w:u w:val="none"/>
        </w:rPr>
        <w:t>的洽谈、缔约以及履行过程中而获得或知悉的</w:t>
      </w:r>
      <w:r>
        <w:rPr>
          <w:rFonts w:hint="eastAsia" w:ascii="仿宋_GB2312" w:hAnsi="仿宋_GB2312" w:eastAsia="仿宋_GB2312" w:cs="仿宋_GB2312"/>
          <w:sz w:val="32"/>
          <w:szCs w:val="32"/>
          <w:highlight w:val="none"/>
          <w:u w:val="none"/>
          <w:lang w:val="en-US" w:eastAsia="zh-CN"/>
        </w:rPr>
        <w:t>贵公司</w:t>
      </w:r>
      <w:r>
        <w:rPr>
          <w:rFonts w:hint="eastAsia" w:ascii="仿宋_GB2312" w:hAnsi="仿宋_GB2312" w:eastAsia="仿宋_GB2312" w:cs="仿宋_GB2312"/>
          <w:sz w:val="32"/>
          <w:szCs w:val="32"/>
          <w:highlight w:val="none"/>
          <w:u w:val="none"/>
        </w:rPr>
        <w:t>任何无法自公开渠道获得的资料和信息（包括但不限于商业秘密、计划、运营活动、财务信息、技术信息、经营信息及其他商业秘密）均视为保密内容，</w:t>
      </w:r>
      <w:r>
        <w:rPr>
          <w:rFonts w:hint="eastAsia" w:ascii="仿宋_GB2312" w:hAnsi="仿宋_GB2312" w:eastAsia="仿宋_GB2312" w:cs="仿宋_GB2312"/>
          <w:sz w:val="32"/>
          <w:szCs w:val="32"/>
          <w:highlight w:val="none"/>
          <w:u w:val="none"/>
          <w:lang w:val="en-US" w:eastAsia="zh-CN"/>
        </w:rPr>
        <w:t>本公司</w:t>
      </w:r>
      <w:r>
        <w:rPr>
          <w:rFonts w:hint="eastAsia" w:ascii="仿宋_GB2312" w:hAnsi="仿宋_GB2312" w:eastAsia="仿宋_GB2312" w:cs="仿宋_GB2312"/>
          <w:sz w:val="32"/>
          <w:szCs w:val="32"/>
          <w:highlight w:val="none"/>
          <w:u w:val="none"/>
        </w:rPr>
        <w:t>应当承担保密义务。</w:t>
      </w:r>
      <w:r>
        <w:rPr>
          <w:rFonts w:hint="eastAsia" w:ascii="仿宋_GB2312" w:hAnsi="仿宋_GB2312" w:eastAsia="仿宋_GB2312" w:cs="仿宋_GB2312"/>
          <w:sz w:val="32"/>
          <w:szCs w:val="32"/>
          <w:highlight w:val="none"/>
          <w:u w:val="none"/>
          <w:lang w:val="en-US" w:eastAsia="zh-CN"/>
        </w:rPr>
        <w:t>本公司</w:t>
      </w:r>
      <w:r>
        <w:rPr>
          <w:rFonts w:hint="eastAsia" w:ascii="仿宋_GB2312" w:hAnsi="仿宋_GB2312" w:eastAsia="仿宋_GB2312" w:cs="仿宋_GB2312"/>
          <w:sz w:val="32"/>
          <w:szCs w:val="32"/>
          <w:highlight w:val="none"/>
          <w:u w:val="none"/>
        </w:rPr>
        <w:t>未经</w:t>
      </w:r>
      <w:r>
        <w:rPr>
          <w:rFonts w:hint="eastAsia" w:ascii="仿宋_GB2312" w:hAnsi="仿宋_GB2312" w:eastAsia="仿宋_GB2312" w:cs="仿宋_GB2312"/>
          <w:sz w:val="32"/>
          <w:szCs w:val="32"/>
          <w:highlight w:val="none"/>
          <w:u w:val="none"/>
          <w:lang w:val="en-US" w:eastAsia="zh-CN"/>
        </w:rPr>
        <w:t>贵公司</w:t>
      </w:r>
      <w:r>
        <w:rPr>
          <w:rFonts w:hint="eastAsia" w:ascii="仿宋_GB2312" w:hAnsi="仿宋_GB2312" w:eastAsia="仿宋_GB2312" w:cs="仿宋_GB2312"/>
          <w:sz w:val="32"/>
          <w:szCs w:val="32"/>
          <w:highlight w:val="none"/>
          <w:u w:val="none"/>
        </w:rPr>
        <w:t>书面同意，不可将保密内容以任何方式透露给第三方或用于本</w:t>
      </w:r>
      <w:r>
        <w:rPr>
          <w:rFonts w:hint="eastAsia" w:ascii="仿宋_GB2312" w:hAnsi="仿宋_GB2312" w:eastAsia="仿宋_GB2312" w:cs="仿宋_GB2312"/>
          <w:sz w:val="32"/>
          <w:szCs w:val="32"/>
          <w:highlight w:val="none"/>
          <w:u w:val="none"/>
          <w:lang w:val="en-US" w:eastAsia="zh-CN"/>
        </w:rPr>
        <w:t>次询价</w:t>
      </w:r>
      <w:r>
        <w:rPr>
          <w:rFonts w:hint="eastAsia" w:ascii="仿宋_GB2312" w:hAnsi="仿宋_GB2312" w:eastAsia="仿宋_GB2312" w:cs="仿宋_GB2312"/>
          <w:sz w:val="32"/>
          <w:szCs w:val="32"/>
          <w:highlight w:val="none"/>
          <w:u w:val="none"/>
        </w:rPr>
        <w:t>以外其他事项，但法律、法规另有规定或双方另有约定除外。</w:t>
      </w:r>
    </w:p>
    <w:p w14:paraId="489E4B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rPr>
        <w:t>本</w:t>
      </w:r>
      <w:r>
        <w:rPr>
          <w:rFonts w:hint="eastAsia" w:ascii="仿宋_GB2312" w:hAnsi="仿宋_GB2312" w:eastAsia="仿宋_GB2312" w:cs="仿宋_GB2312"/>
          <w:sz w:val="32"/>
          <w:szCs w:val="32"/>
          <w:highlight w:val="none"/>
          <w:u w:val="none"/>
          <w:lang w:val="en-US" w:eastAsia="zh-CN"/>
        </w:rPr>
        <w:t>承诺书</w:t>
      </w:r>
      <w:r>
        <w:rPr>
          <w:rFonts w:hint="eastAsia" w:ascii="仿宋_GB2312" w:hAnsi="仿宋_GB2312" w:eastAsia="仿宋_GB2312" w:cs="仿宋_GB2312"/>
          <w:sz w:val="32"/>
          <w:szCs w:val="32"/>
          <w:highlight w:val="none"/>
          <w:u w:val="none"/>
        </w:rPr>
        <w:t>不因</w:t>
      </w:r>
      <w:r>
        <w:rPr>
          <w:rFonts w:hint="eastAsia" w:ascii="仿宋_GB2312" w:hAnsi="仿宋_GB2312" w:eastAsia="仿宋_GB2312" w:cs="仿宋_GB2312"/>
          <w:sz w:val="32"/>
          <w:szCs w:val="32"/>
          <w:highlight w:val="none"/>
          <w:u w:val="none"/>
          <w:lang w:val="en-US" w:eastAsia="zh-CN"/>
        </w:rPr>
        <w:t>此次询价</w:t>
      </w:r>
      <w:r>
        <w:rPr>
          <w:rFonts w:hint="eastAsia" w:ascii="仿宋_GB2312" w:hAnsi="仿宋_GB2312" w:eastAsia="仿宋_GB2312" w:cs="仿宋_GB2312"/>
          <w:sz w:val="32"/>
          <w:szCs w:val="32"/>
          <w:highlight w:val="none"/>
          <w:u w:val="none"/>
        </w:rPr>
        <w:t>的不生效而失去约束力。</w:t>
      </w:r>
    </w:p>
    <w:p w14:paraId="53A27B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3.本公司如</w:t>
      </w:r>
      <w:r>
        <w:rPr>
          <w:rFonts w:hint="eastAsia" w:ascii="仿宋_GB2312" w:hAnsi="仿宋_GB2312" w:eastAsia="仿宋_GB2312" w:cs="仿宋_GB2312"/>
          <w:sz w:val="32"/>
          <w:szCs w:val="32"/>
          <w:highlight w:val="none"/>
          <w:u w:val="none"/>
        </w:rPr>
        <w:t>违反本</w:t>
      </w:r>
      <w:r>
        <w:rPr>
          <w:rFonts w:hint="eastAsia" w:ascii="仿宋_GB2312" w:hAnsi="仿宋_GB2312" w:eastAsia="仿宋_GB2312" w:cs="仿宋_GB2312"/>
          <w:sz w:val="32"/>
          <w:szCs w:val="32"/>
          <w:highlight w:val="none"/>
          <w:u w:val="none"/>
          <w:lang w:val="en-US" w:eastAsia="zh-CN"/>
        </w:rPr>
        <w:t>承诺书</w:t>
      </w:r>
      <w:r>
        <w:rPr>
          <w:rFonts w:hint="eastAsia" w:ascii="仿宋_GB2312" w:hAnsi="仿宋_GB2312" w:eastAsia="仿宋_GB2312" w:cs="仿宋_GB2312"/>
          <w:sz w:val="32"/>
          <w:szCs w:val="32"/>
          <w:highlight w:val="none"/>
          <w:u w:val="none"/>
        </w:rPr>
        <w:t>，对</w:t>
      </w:r>
      <w:r>
        <w:rPr>
          <w:rFonts w:hint="eastAsia" w:ascii="仿宋_GB2312" w:hAnsi="仿宋_GB2312" w:eastAsia="仿宋_GB2312" w:cs="仿宋_GB2312"/>
          <w:sz w:val="32"/>
          <w:szCs w:val="32"/>
          <w:highlight w:val="none"/>
          <w:u w:val="none"/>
          <w:lang w:val="en-US" w:eastAsia="zh-CN"/>
        </w:rPr>
        <w:t>贵公司</w:t>
      </w:r>
      <w:r>
        <w:rPr>
          <w:rFonts w:hint="eastAsia" w:ascii="仿宋_GB2312" w:hAnsi="仿宋_GB2312" w:eastAsia="仿宋_GB2312" w:cs="仿宋_GB2312"/>
          <w:sz w:val="32"/>
          <w:szCs w:val="32"/>
          <w:highlight w:val="none"/>
          <w:u w:val="none"/>
        </w:rPr>
        <w:t>造成损失或不利影响的，</w:t>
      </w:r>
      <w:r>
        <w:rPr>
          <w:rFonts w:hint="eastAsia" w:ascii="仿宋_GB2312" w:hAnsi="仿宋_GB2312" w:eastAsia="仿宋_GB2312" w:cs="仿宋_GB2312"/>
          <w:sz w:val="32"/>
          <w:szCs w:val="32"/>
          <w:highlight w:val="none"/>
          <w:u w:val="none"/>
          <w:lang w:val="en-US" w:eastAsia="zh-CN"/>
        </w:rPr>
        <w:t>本公司愿</w:t>
      </w:r>
      <w:r>
        <w:rPr>
          <w:rFonts w:hint="eastAsia" w:ascii="仿宋_GB2312" w:hAnsi="仿宋_GB2312" w:eastAsia="仿宋_GB2312" w:cs="仿宋_GB2312"/>
          <w:sz w:val="32"/>
          <w:szCs w:val="32"/>
          <w:highlight w:val="none"/>
          <w:u w:val="none"/>
        </w:rPr>
        <w:t>向</w:t>
      </w:r>
      <w:r>
        <w:rPr>
          <w:rFonts w:hint="eastAsia" w:ascii="仿宋_GB2312" w:hAnsi="仿宋_GB2312" w:eastAsia="仿宋_GB2312" w:cs="仿宋_GB2312"/>
          <w:sz w:val="32"/>
          <w:szCs w:val="32"/>
          <w:highlight w:val="none"/>
          <w:u w:val="none"/>
          <w:lang w:val="en-US" w:eastAsia="zh-CN"/>
        </w:rPr>
        <w:t>贵公司</w:t>
      </w:r>
      <w:r>
        <w:rPr>
          <w:rFonts w:hint="eastAsia" w:ascii="仿宋_GB2312" w:hAnsi="仿宋_GB2312" w:eastAsia="仿宋_GB2312" w:cs="仿宋_GB2312"/>
          <w:sz w:val="32"/>
          <w:szCs w:val="32"/>
          <w:highlight w:val="none"/>
          <w:u w:val="none"/>
        </w:rPr>
        <w:t>承担本</w:t>
      </w:r>
      <w:r>
        <w:rPr>
          <w:rFonts w:hint="eastAsia" w:ascii="仿宋_GB2312" w:hAnsi="仿宋_GB2312" w:eastAsia="仿宋_GB2312" w:cs="仿宋_GB2312"/>
          <w:sz w:val="32"/>
          <w:szCs w:val="32"/>
          <w:highlight w:val="none"/>
          <w:u w:val="none"/>
          <w:lang w:val="en-US" w:eastAsia="zh-CN"/>
        </w:rPr>
        <w:t>次询价</w:t>
      </w:r>
      <w:r>
        <w:rPr>
          <w:rFonts w:hint="eastAsia" w:ascii="仿宋_GB2312" w:hAnsi="仿宋_GB2312" w:eastAsia="仿宋_GB2312" w:cs="仿宋_GB2312"/>
          <w:sz w:val="32"/>
          <w:szCs w:val="32"/>
          <w:highlight w:val="none"/>
          <w:u w:val="none"/>
        </w:rPr>
        <w:t>总金额</w:t>
      </w:r>
      <w:r>
        <w:rPr>
          <w:rFonts w:hint="eastAsia" w:ascii="仿宋_GB2312" w:hAnsi="仿宋_GB2312" w:eastAsia="仿宋_GB2312" w:cs="仿宋_GB2312"/>
          <w:sz w:val="32"/>
          <w:szCs w:val="32"/>
          <w:highlight w:val="none"/>
          <w:u w:val="none"/>
          <w:lang w:val="en-US" w:eastAsia="zh-CN"/>
        </w:rPr>
        <w:t>200</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sz w:val="32"/>
          <w:szCs w:val="32"/>
          <w:highlight w:val="none"/>
          <w:u w:val="none"/>
          <w:lang w:val="en-US" w:eastAsia="zh-CN"/>
        </w:rPr>
        <w:t>赔偿</w:t>
      </w:r>
      <w:r>
        <w:rPr>
          <w:rFonts w:hint="eastAsia" w:ascii="仿宋_GB2312" w:hAnsi="仿宋_GB2312" w:eastAsia="仿宋_GB2312" w:cs="仿宋_GB2312"/>
          <w:sz w:val="32"/>
          <w:szCs w:val="32"/>
          <w:highlight w:val="none"/>
          <w:u w:val="none"/>
        </w:rPr>
        <w:t>金，</w:t>
      </w:r>
      <w:r>
        <w:rPr>
          <w:rFonts w:hint="eastAsia" w:ascii="仿宋_GB2312" w:hAnsi="仿宋_GB2312" w:eastAsia="仿宋_GB2312" w:cs="仿宋_GB2312"/>
          <w:sz w:val="32"/>
          <w:szCs w:val="32"/>
          <w:highlight w:val="none"/>
          <w:u w:val="none"/>
          <w:lang w:val="en-US" w:eastAsia="zh-CN"/>
        </w:rPr>
        <w:t>赔偿金</w:t>
      </w:r>
      <w:r>
        <w:rPr>
          <w:rFonts w:hint="eastAsia" w:ascii="仿宋_GB2312" w:hAnsi="仿宋_GB2312" w:eastAsia="仿宋_GB2312" w:cs="仿宋_GB2312"/>
          <w:sz w:val="32"/>
          <w:szCs w:val="32"/>
          <w:highlight w:val="none"/>
          <w:u w:val="none"/>
        </w:rPr>
        <w:t>不足以弥补</w:t>
      </w:r>
      <w:r>
        <w:rPr>
          <w:rFonts w:hint="eastAsia" w:ascii="仿宋_GB2312" w:hAnsi="仿宋_GB2312" w:eastAsia="仿宋_GB2312" w:cs="仿宋_GB2312"/>
          <w:sz w:val="32"/>
          <w:szCs w:val="32"/>
          <w:highlight w:val="none"/>
          <w:u w:val="none"/>
          <w:lang w:val="en-US" w:eastAsia="zh-CN"/>
        </w:rPr>
        <w:t>贵公司</w:t>
      </w:r>
      <w:r>
        <w:rPr>
          <w:rFonts w:hint="eastAsia" w:ascii="仿宋_GB2312" w:hAnsi="仿宋_GB2312" w:eastAsia="仿宋_GB2312" w:cs="仿宋_GB2312"/>
          <w:sz w:val="32"/>
          <w:szCs w:val="32"/>
          <w:highlight w:val="none"/>
          <w:u w:val="none"/>
        </w:rPr>
        <w:t>损失的，</w:t>
      </w:r>
      <w:r>
        <w:rPr>
          <w:rFonts w:hint="eastAsia" w:ascii="仿宋_GB2312" w:hAnsi="仿宋_GB2312" w:eastAsia="仿宋_GB2312" w:cs="仿宋_GB2312"/>
          <w:sz w:val="32"/>
          <w:szCs w:val="32"/>
          <w:highlight w:val="none"/>
          <w:u w:val="none"/>
          <w:lang w:val="en-US" w:eastAsia="zh-CN"/>
        </w:rPr>
        <w:t>贵公司</w:t>
      </w:r>
      <w:r>
        <w:rPr>
          <w:rFonts w:hint="eastAsia" w:ascii="仿宋_GB2312" w:hAnsi="仿宋_GB2312" w:eastAsia="仿宋_GB2312" w:cs="仿宋_GB2312"/>
          <w:sz w:val="32"/>
          <w:szCs w:val="32"/>
          <w:highlight w:val="none"/>
          <w:u w:val="none"/>
        </w:rPr>
        <w:t>有权就不足部分要求</w:t>
      </w:r>
      <w:r>
        <w:rPr>
          <w:rFonts w:hint="eastAsia" w:ascii="仿宋_GB2312" w:hAnsi="仿宋_GB2312" w:eastAsia="仿宋_GB2312" w:cs="仿宋_GB2312"/>
          <w:sz w:val="32"/>
          <w:szCs w:val="32"/>
          <w:highlight w:val="none"/>
          <w:u w:val="none"/>
          <w:lang w:val="en-US" w:eastAsia="zh-CN"/>
        </w:rPr>
        <w:t>本公司</w:t>
      </w:r>
      <w:r>
        <w:rPr>
          <w:rFonts w:hint="eastAsia" w:ascii="仿宋_GB2312" w:hAnsi="仿宋_GB2312" w:eastAsia="仿宋_GB2312" w:cs="仿宋_GB2312"/>
          <w:sz w:val="32"/>
          <w:szCs w:val="32"/>
          <w:highlight w:val="none"/>
          <w:u w:val="none"/>
        </w:rPr>
        <w:t>继续承担赔偿责任。</w:t>
      </w:r>
    </w:p>
    <w:p w14:paraId="20FE3593">
      <w:pPr>
        <w:overflowPunct w:val="0"/>
        <w:spacing w:line="480" w:lineRule="exact"/>
        <w:ind w:firstLine="562" w:firstLineChars="201"/>
        <w:rPr>
          <w:rFonts w:ascii="Times New Roman" w:hAnsi="Times New Roman" w:eastAsia="宋体" w:cs="Times New Roman"/>
          <w:sz w:val="28"/>
          <w:szCs w:val="28"/>
          <w:highlight w:val="none"/>
          <w:u w:val="none"/>
        </w:rPr>
      </w:pPr>
    </w:p>
    <w:p w14:paraId="3AE48DCC">
      <w:pPr>
        <w:overflowPunct w:val="0"/>
        <w:spacing w:line="480" w:lineRule="exact"/>
        <w:ind w:firstLine="562" w:firstLineChars="201"/>
        <w:rPr>
          <w:rFonts w:ascii="Times New Roman" w:hAnsi="Times New Roman" w:eastAsia="宋体" w:cs="Times New Roman"/>
          <w:sz w:val="28"/>
          <w:szCs w:val="28"/>
          <w:highlight w:val="none"/>
          <w:u w:val="none"/>
        </w:rPr>
      </w:pPr>
    </w:p>
    <w:p w14:paraId="2BFB00BA">
      <w:pPr>
        <w:keepNext w:val="0"/>
        <w:keepLines w:val="0"/>
        <w:pageBreakBefore w:val="0"/>
        <w:widowControl w:val="0"/>
        <w:tabs>
          <w:tab w:val="left" w:pos="7221"/>
        </w:tabs>
        <w:suppressAutoHyphens/>
        <w:kinsoku/>
        <w:wordWrap/>
        <w:overflowPunct/>
        <w:topLinePunct w:val="0"/>
        <w:autoSpaceDE/>
        <w:autoSpaceDN/>
        <w:bidi w:val="0"/>
        <w:adjustRightInd w:val="0"/>
        <w:snapToGrid w:val="0"/>
        <w:spacing w:before="0" w:after="0" w:line="560" w:lineRule="exact"/>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 xml:space="preserve">             </w:t>
      </w:r>
    </w:p>
    <w:p w14:paraId="41B1C1C9">
      <w:pPr>
        <w:keepNext w:val="0"/>
        <w:keepLines w:val="0"/>
        <w:pageBreakBefore w:val="0"/>
        <w:widowControl w:val="0"/>
        <w:tabs>
          <w:tab w:val="left" w:pos="7221"/>
        </w:tabs>
        <w:suppressAutoHyphens/>
        <w:kinsoku/>
        <w:wordWrap/>
        <w:overflowPunct/>
        <w:topLinePunct w:val="0"/>
        <w:autoSpaceDE/>
        <w:autoSpaceDN/>
        <w:bidi w:val="0"/>
        <w:adjustRightInd w:val="0"/>
        <w:snapToGrid w:val="0"/>
        <w:spacing w:before="0" w:after="0" w:line="560" w:lineRule="exact"/>
        <w:jc w:val="both"/>
        <w:textAlignment w:val="auto"/>
        <w:rPr>
          <w:rFonts w:hint="eastAsia" w:ascii="仿宋_GB2312" w:hAnsi="仿宋_GB2312" w:eastAsia="仿宋_GB2312" w:cs="仿宋_GB2312"/>
          <w:kern w:val="2"/>
          <w:sz w:val="32"/>
          <w:szCs w:val="32"/>
          <w:highlight w:val="none"/>
          <w:u w:val="none"/>
          <w:lang w:val="en-US" w:eastAsia="zh-CN" w:bidi="ar-SA"/>
        </w:rPr>
      </w:pPr>
    </w:p>
    <w:p w14:paraId="2269E915">
      <w:pPr>
        <w:keepNext w:val="0"/>
        <w:keepLines w:val="0"/>
        <w:pageBreakBefore w:val="0"/>
        <w:widowControl w:val="0"/>
        <w:tabs>
          <w:tab w:val="left" w:pos="7221"/>
        </w:tabs>
        <w:suppressAutoHyphens/>
        <w:kinsoku/>
        <w:wordWrap/>
        <w:overflowPunct/>
        <w:topLinePunct w:val="0"/>
        <w:autoSpaceDE/>
        <w:autoSpaceDN/>
        <w:bidi w:val="0"/>
        <w:adjustRightInd w:val="0"/>
        <w:snapToGrid w:val="0"/>
        <w:spacing w:before="0" w:after="0" w:line="560" w:lineRule="exact"/>
        <w:jc w:val="right"/>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 xml:space="preserve">   法定代表人（单位负责人）/委托代理人：         </w:t>
      </w:r>
    </w:p>
    <w:p w14:paraId="6863CB06">
      <w:pPr>
        <w:keepNext w:val="0"/>
        <w:keepLines w:val="0"/>
        <w:pageBreakBefore w:val="0"/>
        <w:widowControl w:val="0"/>
        <w:tabs>
          <w:tab w:val="left" w:pos="7221"/>
        </w:tabs>
        <w:suppressAutoHyphens/>
        <w:kinsoku/>
        <w:wordWrap/>
        <w:overflowPunct/>
        <w:topLinePunct w:val="0"/>
        <w:autoSpaceDE/>
        <w:autoSpaceDN/>
        <w:bidi w:val="0"/>
        <w:adjustRightInd w:val="0"/>
        <w:snapToGrid w:val="0"/>
        <w:spacing w:before="0" w:after="0" w:line="560" w:lineRule="exact"/>
        <w:jc w:val="right"/>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（签字）</w:t>
      </w:r>
    </w:p>
    <w:p w14:paraId="24F17A79">
      <w:pPr>
        <w:keepNext w:val="0"/>
        <w:keepLines w:val="0"/>
        <w:pageBreakBefore w:val="0"/>
        <w:widowControl w:val="0"/>
        <w:tabs>
          <w:tab w:val="left" w:pos="7221"/>
        </w:tabs>
        <w:suppressAutoHyphens/>
        <w:kinsoku/>
        <w:wordWrap/>
        <w:overflowPunct/>
        <w:topLinePunct w:val="0"/>
        <w:autoSpaceDE/>
        <w:autoSpaceDN/>
        <w:bidi w:val="0"/>
        <w:adjustRightInd w:val="0"/>
        <w:snapToGrid w:val="0"/>
        <w:spacing w:before="0" w:after="0" w:line="560" w:lineRule="exact"/>
        <w:jc w:val="center"/>
        <w:textAlignment w:val="auto"/>
        <w:rPr>
          <w:rFonts w:hint="eastAsia" w:ascii="仿宋_GB2312" w:hAnsi="仿宋_GB2312" w:eastAsia="仿宋_GB2312" w:cs="仿宋_GB2312"/>
          <w:kern w:val="2"/>
          <w:sz w:val="32"/>
          <w:szCs w:val="32"/>
          <w:highlight w:val="none"/>
          <w:u w:val="none"/>
          <w:lang w:val="en-US" w:eastAsia="zh-CN" w:bidi="ar-SA"/>
        </w:rPr>
      </w:pPr>
    </w:p>
    <w:p w14:paraId="51EC0C3E">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仿宋_GB2312" w:hAnsi="宋体" w:eastAsia="仿宋_GB2312" w:cs="仿宋_GB2312"/>
          <w:color w:val="000000"/>
          <w:kern w:val="0"/>
          <w:sz w:val="31"/>
          <w:szCs w:val="31"/>
          <w:highlight w:val="none"/>
          <w:u w:val="none"/>
          <w:lang w:val="en-US" w:eastAsia="zh-CN" w:bidi="ar"/>
        </w:rPr>
      </w:pPr>
      <w:r>
        <w:rPr>
          <w:rFonts w:hint="eastAsia"/>
          <w:highlight w:val="none"/>
          <w:u w:val="none"/>
          <w:lang w:val="en-US" w:eastAsia="zh-CN"/>
        </w:rPr>
        <w:br w:type="page"/>
      </w:r>
      <w:r>
        <w:rPr>
          <w:rFonts w:hint="eastAsia" w:ascii="仿宋_GB2312" w:hAnsi="宋体" w:eastAsia="仿宋_GB2312" w:cs="仿宋_GB2312"/>
          <w:color w:val="000000"/>
          <w:kern w:val="0"/>
          <w:sz w:val="31"/>
          <w:szCs w:val="31"/>
          <w:highlight w:val="none"/>
          <w:u w:val="none"/>
          <w:lang w:val="en-US" w:eastAsia="zh-CN" w:bidi="ar"/>
        </w:rPr>
        <w:t>附件4:评分标准</w:t>
      </w:r>
    </w:p>
    <w:p w14:paraId="5A94F241">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黑体" w:hAnsi="黑体" w:eastAsia="黑体" w:cs="黑体"/>
          <w:color w:val="000000"/>
          <w:kern w:val="0"/>
          <w:sz w:val="32"/>
          <w:szCs w:val="32"/>
          <w:highlight w:val="none"/>
          <w:u w:val="none"/>
          <w:lang w:val="en-US" w:eastAsia="zh-CN" w:bidi="ar"/>
        </w:rPr>
      </w:pPr>
      <w:r>
        <w:rPr>
          <w:rFonts w:hint="eastAsia" w:ascii="黑体" w:hAnsi="黑体" w:eastAsia="黑体" w:cs="黑体"/>
          <w:color w:val="000000"/>
          <w:kern w:val="0"/>
          <w:sz w:val="32"/>
          <w:szCs w:val="32"/>
          <w:highlight w:val="none"/>
          <w:u w:val="none"/>
          <w:lang w:val="en-US" w:eastAsia="zh-CN" w:bidi="ar"/>
        </w:rPr>
        <w:t>评分标准</w:t>
      </w:r>
    </w:p>
    <w:tbl>
      <w:tblPr>
        <w:tblStyle w:val="6"/>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239"/>
        <w:gridCol w:w="942"/>
        <w:gridCol w:w="5836"/>
      </w:tblGrid>
      <w:tr w14:paraId="3C20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60" w:type="dxa"/>
            <w:gridSpan w:val="2"/>
            <w:noWrap w:val="0"/>
            <w:vAlign w:val="top"/>
          </w:tcPr>
          <w:p w14:paraId="1797DB73">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项目</w:t>
            </w:r>
          </w:p>
        </w:tc>
        <w:tc>
          <w:tcPr>
            <w:tcW w:w="942" w:type="dxa"/>
            <w:noWrap w:val="0"/>
            <w:vAlign w:val="top"/>
          </w:tcPr>
          <w:p w14:paraId="682E04ED">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分值</w:t>
            </w:r>
          </w:p>
        </w:tc>
        <w:tc>
          <w:tcPr>
            <w:tcW w:w="5836" w:type="dxa"/>
            <w:noWrap w:val="0"/>
            <w:vAlign w:val="top"/>
          </w:tcPr>
          <w:p w14:paraId="075A34B5">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评分标准</w:t>
            </w:r>
          </w:p>
        </w:tc>
      </w:tr>
      <w:tr w14:paraId="6DC5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21" w:type="dxa"/>
            <w:vMerge w:val="restart"/>
            <w:noWrap w:val="0"/>
            <w:vAlign w:val="center"/>
          </w:tcPr>
          <w:p w14:paraId="261B14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b w:val="0"/>
                <w:bCs w:val="0"/>
                <w:color w:val="000000"/>
                <w:kern w:val="0"/>
                <w:sz w:val="22"/>
                <w:szCs w:val="22"/>
                <w:highlight w:val="none"/>
                <w:u w:val="none"/>
                <w:vertAlign w:val="baseline"/>
                <w:lang w:val="en-US" w:eastAsia="zh-CN" w:bidi="ar"/>
              </w:rPr>
              <w:t>团队实力</w:t>
            </w:r>
          </w:p>
          <w:p w14:paraId="4928C3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default" w:asciiTheme="minorEastAsia" w:hAnsiTheme="minorEastAsia" w:eastAsiaTheme="minorEastAsia" w:cstheme="minorEastAsia"/>
                <w:b w:val="0"/>
                <w:bCs w:val="0"/>
                <w:color w:val="000000"/>
                <w:kern w:val="0"/>
                <w:sz w:val="22"/>
                <w:szCs w:val="22"/>
                <w:highlight w:val="none"/>
                <w:u w:val="none"/>
                <w:vertAlign w:val="baseline"/>
                <w:lang w:val="en-US" w:eastAsia="zh-CN" w:bidi="ar"/>
              </w:rPr>
            </w:pPr>
            <w:r>
              <w:rPr>
                <w:rFonts w:hint="eastAsia" w:asciiTheme="minorEastAsia" w:hAnsiTheme="minorEastAsia" w:cstheme="minorEastAsia"/>
                <w:b w:val="0"/>
                <w:bCs w:val="0"/>
                <w:color w:val="000000"/>
                <w:kern w:val="0"/>
                <w:sz w:val="22"/>
                <w:szCs w:val="22"/>
                <w:highlight w:val="none"/>
                <w:u w:val="none"/>
                <w:vertAlign w:val="baseline"/>
                <w:lang w:val="en-US" w:eastAsia="zh-CN" w:bidi="ar"/>
              </w:rPr>
              <w:t>40</w:t>
            </w:r>
          </w:p>
        </w:tc>
        <w:tc>
          <w:tcPr>
            <w:tcW w:w="1239" w:type="dxa"/>
            <w:noWrap w:val="0"/>
            <w:vAlign w:val="center"/>
          </w:tcPr>
          <w:p w14:paraId="64C1B1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专业匹配度与经验</w:t>
            </w:r>
          </w:p>
        </w:tc>
        <w:tc>
          <w:tcPr>
            <w:tcW w:w="942" w:type="dxa"/>
            <w:noWrap w:val="0"/>
            <w:vAlign w:val="center"/>
          </w:tcPr>
          <w:p w14:paraId="2552EC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10</w:t>
            </w:r>
          </w:p>
        </w:tc>
        <w:tc>
          <w:tcPr>
            <w:tcW w:w="5836" w:type="dxa"/>
            <w:noWrap w:val="0"/>
            <w:vAlign w:val="center"/>
          </w:tcPr>
          <w:p w14:paraId="1184D7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团队成员的专业背景是否与物流战略规划项目相关，团队负责人是否</w:t>
            </w:r>
            <w:r>
              <w:rPr>
                <w:rFonts w:hint="eastAsia" w:asciiTheme="minorEastAsia" w:hAnsiTheme="minorEastAsia" w:eastAsiaTheme="minorEastAsia" w:cstheme="minorEastAsia"/>
                <w:sz w:val="22"/>
                <w:szCs w:val="22"/>
                <w:highlight w:val="none"/>
                <w:u w:val="none"/>
              </w:rPr>
              <w:t>有成功的相关领域（供应链综合服务平台/</w:t>
            </w:r>
            <w:r>
              <w:rPr>
                <w:rFonts w:hint="eastAsia" w:asciiTheme="minorEastAsia" w:hAnsiTheme="minorEastAsia" w:eastAsiaTheme="minorEastAsia" w:cstheme="minorEastAsia"/>
                <w:sz w:val="22"/>
                <w:szCs w:val="22"/>
                <w:highlight w:val="none"/>
                <w:u w:val="none"/>
                <w:lang w:val="en-US" w:eastAsia="zh-CN"/>
              </w:rPr>
              <w:t>物流综合</w:t>
            </w:r>
            <w:r>
              <w:rPr>
                <w:rFonts w:hint="eastAsia" w:asciiTheme="minorEastAsia" w:hAnsiTheme="minorEastAsia" w:eastAsiaTheme="minorEastAsia" w:cstheme="minorEastAsia"/>
                <w:sz w:val="22"/>
                <w:szCs w:val="22"/>
                <w:highlight w:val="none"/>
                <w:u w:val="none"/>
              </w:rPr>
              <w:t>服务平台）</w:t>
            </w:r>
            <w:r>
              <w:rPr>
                <w:rFonts w:hint="eastAsia" w:asciiTheme="minorEastAsia" w:hAnsiTheme="minorEastAsia" w:eastAsiaTheme="minorEastAsia" w:cstheme="minorEastAsia"/>
                <w:sz w:val="22"/>
                <w:szCs w:val="22"/>
                <w:highlight w:val="none"/>
                <w:u w:val="none"/>
                <w:lang w:val="en-US" w:eastAsia="zh-CN"/>
              </w:rPr>
              <w:t>战略</w:t>
            </w:r>
            <w:r>
              <w:rPr>
                <w:rFonts w:hint="eastAsia" w:asciiTheme="minorEastAsia" w:hAnsiTheme="minorEastAsia" w:eastAsiaTheme="minorEastAsia" w:cstheme="minorEastAsia"/>
                <w:sz w:val="22"/>
                <w:szCs w:val="22"/>
                <w:highlight w:val="none"/>
                <w:u w:val="none"/>
              </w:rPr>
              <w:t>咨询</w:t>
            </w:r>
            <w:r>
              <w:rPr>
                <w:rFonts w:hint="eastAsia" w:asciiTheme="minorEastAsia" w:hAnsiTheme="minorEastAsia" w:eastAsiaTheme="minorEastAsia" w:cstheme="minorEastAsia"/>
                <w:sz w:val="22"/>
                <w:szCs w:val="22"/>
                <w:highlight w:val="none"/>
                <w:u w:val="none"/>
                <w:lang w:val="en-US" w:eastAsia="zh-CN"/>
              </w:rPr>
              <w:t>服务</w:t>
            </w:r>
            <w:r>
              <w:rPr>
                <w:rFonts w:hint="eastAsia" w:asciiTheme="minorEastAsia" w:hAnsiTheme="minorEastAsia" w:eastAsiaTheme="minorEastAsia" w:cstheme="minorEastAsia"/>
                <w:sz w:val="22"/>
                <w:szCs w:val="22"/>
                <w:highlight w:val="none"/>
                <w:u w:val="none"/>
              </w:rPr>
              <w:t>实践案例和丰富的供应链</w:t>
            </w:r>
            <w:r>
              <w:rPr>
                <w:rFonts w:hint="eastAsia" w:asciiTheme="minorEastAsia" w:hAnsiTheme="minorEastAsia" w:eastAsiaTheme="minorEastAsia" w:cstheme="minorEastAsia"/>
                <w:sz w:val="22"/>
                <w:szCs w:val="22"/>
                <w:highlight w:val="none"/>
                <w:u w:val="none"/>
                <w:lang w:val="en-US" w:eastAsia="zh-CN"/>
              </w:rPr>
              <w:t>/物流</w:t>
            </w:r>
            <w:r>
              <w:rPr>
                <w:rFonts w:hint="eastAsia" w:asciiTheme="minorEastAsia" w:hAnsiTheme="minorEastAsia" w:eastAsiaTheme="minorEastAsia" w:cstheme="minorEastAsia"/>
                <w:sz w:val="22"/>
                <w:szCs w:val="22"/>
                <w:highlight w:val="none"/>
                <w:u w:val="none"/>
              </w:rPr>
              <w:t>服务平台经营管理实战经验</w:t>
            </w:r>
            <w:r>
              <w:rPr>
                <w:rFonts w:hint="eastAsia" w:asciiTheme="minorEastAsia" w:hAnsiTheme="minorEastAsia" w:eastAsiaTheme="minorEastAsia" w:cstheme="minorEastAsia"/>
                <w:sz w:val="22"/>
                <w:szCs w:val="22"/>
                <w:highlight w:val="none"/>
                <w:u w:val="none"/>
                <w:lang w:eastAsia="zh-CN"/>
              </w:rPr>
              <w:t>，</w:t>
            </w: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是否对有色金属、大宗物流有深刻理解。匹配度高、经验丰富得8-10分，一般的得4-7分，较差的得0-3分。</w:t>
            </w:r>
            <w:r>
              <w:rPr>
                <w:rFonts w:hint="eastAsia" w:asciiTheme="minorEastAsia" w:hAnsiTheme="minorEastAsia" w:eastAsiaTheme="minorEastAsia" w:cstheme="minorEastAsia"/>
                <w:b/>
                <w:bCs/>
                <w:color w:val="000000"/>
                <w:kern w:val="0"/>
                <w:sz w:val="22"/>
                <w:szCs w:val="22"/>
                <w:highlight w:val="none"/>
                <w:u w:val="none"/>
                <w:vertAlign w:val="baseline"/>
                <w:lang w:val="en-US" w:eastAsia="zh-CN" w:bidi="ar"/>
              </w:rPr>
              <w:t>提供主要负责人及其成员所参与过项目相关单位证明文件或合同等材料</w:t>
            </w:r>
            <w:r>
              <w:rPr>
                <w:rFonts w:hint="eastAsia" w:asciiTheme="minorEastAsia" w:hAnsiTheme="minorEastAsia" w:cstheme="minorEastAsia"/>
                <w:b/>
                <w:bCs/>
                <w:color w:val="000000"/>
                <w:kern w:val="0"/>
                <w:sz w:val="22"/>
                <w:szCs w:val="22"/>
                <w:highlight w:val="none"/>
                <w:u w:val="none"/>
                <w:vertAlign w:val="baseline"/>
                <w:lang w:val="en-US" w:eastAsia="zh-CN" w:bidi="ar"/>
              </w:rPr>
              <w:t>，</w:t>
            </w:r>
            <w:r>
              <w:rPr>
                <w:rFonts w:hint="eastAsia" w:asciiTheme="minorEastAsia" w:hAnsiTheme="minorEastAsia" w:eastAsiaTheme="minorEastAsia" w:cstheme="minorEastAsia"/>
                <w:b/>
                <w:bCs/>
                <w:color w:val="000000"/>
                <w:kern w:val="2"/>
                <w:sz w:val="22"/>
                <w:szCs w:val="22"/>
                <w:highlight w:val="none"/>
                <w:u w:val="none"/>
                <w:lang w:bidi="ar-SA"/>
              </w:rPr>
              <w:t>若未提供不予评分</w:t>
            </w:r>
            <w:r>
              <w:rPr>
                <w:rFonts w:hint="eastAsia" w:asciiTheme="minorEastAsia" w:hAnsiTheme="minorEastAsia" w:cstheme="minorEastAsia"/>
                <w:b/>
                <w:bCs/>
                <w:color w:val="000000"/>
                <w:kern w:val="2"/>
                <w:sz w:val="22"/>
                <w:szCs w:val="22"/>
                <w:highlight w:val="none"/>
                <w:u w:val="none"/>
                <w:lang w:eastAsia="zh-CN" w:bidi="ar-SA"/>
              </w:rPr>
              <w:t>。</w:t>
            </w:r>
          </w:p>
        </w:tc>
      </w:tr>
      <w:tr w14:paraId="3156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21" w:type="dxa"/>
            <w:vMerge w:val="continue"/>
            <w:noWrap w:val="0"/>
            <w:vAlign w:val="center"/>
          </w:tcPr>
          <w:p w14:paraId="55C297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color w:val="000000"/>
                <w:kern w:val="0"/>
                <w:sz w:val="22"/>
                <w:szCs w:val="22"/>
                <w:highlight w:val="none"/>
                <w:u w:val="none"/>
                <w:vertAlign w:val="baseline"/>
                <w:lang w:val="en-US" w:eastAsia="zh-CN" w:bidi="ar"/>
              </w:rPr>
            </w:pPr>
          </w:p>
        </w:tc>
        <w:tc>
          <w:tcPr>
            <w:tcW w:w="1239" w:type="dxa"/>
            <w:noWrap w:val="0"/>
            <w:vAlign w:val="center"/>
          </w:tcPr>
          <w:p w14:paraId="6B9F1C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行业影响力</w:t>
            </w:r>
          </w:p>
        </w:tc>
        <w:tc>
          <w:tcPr>
            <w:tcW w:w="942" w:type="dxa"/>
            <w:noWrap w:val="0"/>
            <w:vAlign w:val="center"/>
          </w:tcPr>
          <w:p w14:paraId="50DFB6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15</w:t>
            </w:r>
          </w:p>
        </w:tc>
        <w:tc>
          <w:tcPr>
            <w:tcW w:w="5836" w:type="dxa"/>
            <w:noWrap w:val="0"/>
            <w:vAlign w:val="center"/>
          </w:tcPr>
          <w:p w14:paraId="0142BB6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团队负责人在物流行业内是否具有一定的影响力和知名度，</w:t>
            </w:r>
            <w:r>
              <w:rPr>
                <w:rFonts w:hint="eastAsia" w:asciiTheme="minorEastAsia" w:hAnsiTheme="minorEastAsia" w:eastAsiaTheme="minorEastAsia" w:cstheme="minorEastAsia"/>
                <w:sz w:val="22"/>
                <w:szCs w:val="22"/>
                <w:highlight w:val="none"/>
                <w:u w:val="none"/>
              </w:rPr>
              <w:t>有一定的行业权威性，具有比较高的理论水平（比如担任相关专业的高校教师、相关专业奖项专家评委、</w:t>
            </w:r>
            <w:r>
              <w:rPr>
                <w:rFonts w:hint="eastAsia" w:asciiTheme="minorEastAsia" w:hAnsiTheme="minorEastAsia" w:eastAsiaTheme="minorEastAsia" w:cstheme="minorEastAsia"/>
                <w:sz w:val="22"/>
                <w:szCs w:val="22"/>
                <w:highlight w:val="none"/>
                <w:u w:val="none"/>
                <w:lang w:val="en-US" w:eastAsia="zh-CN"/>
              </w:rPr>
              <w:t>大型论坛主讲嘉宾、</w:t>
            </w:r>
            <w:r>
              <w:rPr>
                <w:rFonts w:hint="eastAsia" w:asciiTheme="minorEastAsia" w:hAnsiTheme="minorEastAsia" w:eastAsiaTheme="minorEastAsia" w:cstheme="minorEastAsia"/>
                <w:sz w:val="22"/>
                <w:szCs w:val="22"/>
                <w:highlight w:val="none"/>
                <w:u w:val="none"/>
              </w:rPr>
              <w:t>发表论文论著等）</w:t>
            </w: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。影响力大得11-15分，有一定影响力得6-10分，影响力较小得0-5分。</w:t>
            </w:r>
            <w:r>
              <w:rPr>
                <w:rFonts w:hint="eastAsia" w:asciiTheme="minorEastAsia" w:hAnsiTheme="minorEastAsia" w:eastAsiaTheme="minorEastAsia" w:cstheme="minorEastAsia"/>
                <w:b/>
                <w:bCs/>
                <w:color w:val="000000"/>
                <w:kern w:val="0"/>
                <w:sz w:val="22"/>
                <w:szCs w:val="22"/>
                <w:highlight w:val="none"/>
                <w:u w:val="none"/>
                <w:vertAlign w:val="baseline"/>
                <w:lang w:val="en-US" w:eastAsia="zh-CN" w:bidi="ar"/>
              </w:rPr>
              <w:t>提供相应的证书、论文、图文等证明材料</w:t>
            </w:r>
            <w:r>
              <w:rPr>
                <w:rFonts w:hint="eastAsia" w:asciiTheme="minorEastAsia" w:hAnsiTheme="minorEastAsia" w:cstheme="minorEastAsia"/>
                <w:b/>
                <w:bCs/>
                <w:color w:val="000000"/>
                <w:kern w:val="0"/>
                <w:sz w:val="22"/>
                <w:szCs w:val="22"/>
                <w:highlight w:val="none"/>
                <w:u w:val="none"/>
                <w:vertAlign w:val="baseline"/>
                <w:lang w:val="en-US" w:eastAsia="zh-CN" w:bidi="ar"/>
              </w:rPr>
              <w:t>，</w:t>
            </w:r>
            <w:r>
              <w:rPr>
                <w:rFonts w:hint="eastAsia" w:asciiTheme="minorEastAsia" w:hAnsiTheme="minorEastAsia" w:eastAsiaTheme="minorEastAsia" w:cstheme="minorEastAsia"/>
                <w:b/>
                <w:bCs/>
                <w:color w:val="000000"/>
                <w:kern w:val="2"/>
                <w:sz w:val="22"/>
                <w:szCs w:val="22"/>
                <w:highlight w:val="none"/>
                <w:u w:val="none"/>
                <w:lang w:bidi="ar-SA"/>
              </w:rPr>
              <w:t>若未提供不予评分</w:t>
            </w:r>
            <w:r>
              <w:rPr>
                <w:rFonts w:hint="eastAsia" w:asciiTheme="minorEastAsia" w:hAnsiTheme="minorEastAsia" w:cstheme="minorEastAsia"/>
                <w:b/>
                <w:bCs/>
                <w:color w:val="000000"/>
                <w:kern w:val="2"/>
                <w:sz w:val="22"/>
                <w:szCs w:val="22"/>
                <w:highlight w:val="none"/>
                <w:u w:val="none"/>
                <w:lang w:eastAsia="zh-CN" w:bidi="ar-SA"/>
              </w:rPr>
              <w:t>。</w:t>
            </w:r>
          </w:p>
        </w:tc>
      </w:tr>
      <w:tr w14:paraId="6399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21" w:type="dxa"/>
            <w:vMerge w:val="continue"/>
            <w:noWrap w:val="0"/>
            <w:vAlign w:val="center"/>
          </w:tcPr>
          <w:p w14:paraId="01A48A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color w:val="000000"/>
                <w:kern w:val="0"/>
                <w:sz w:val="22"/>
                <w:szCs w:val="22"/>
                <w:highlight w:val="none"/>
                <w:u w:val="none"/>
                <w:vertAlign w:val="baseline"/>
                <w:lang w:val="en-US" w:eastAsia="zh-CN" w:bidi="ar"/>
              </w:rPr>
            </w:pPr>
          </w:p>
        </w:tc>
        <w:tc>
          <w:tcPr>
            <w:tcW w:w="1239" w:type="dxa"/>
            <w:noWrap w:val="0"/>
            <w:vAlign w:val="center"/>
          </w:tcPr>
          <w:p w14:paraId="33FE9E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Style w:val="8"/>
                <w:rFonts w:hint="eastAsia" w:asciiTheme="minorEastAsia" w:hAnsiTheme="minorEastAsia" w:eastAsiaTheme="minorEastAsia" w:cstheme="minorEastAsia"/>
                <w:b w:val="0"/>
                <w:bCs w:val="0"/>
                <w:i w:val="0"/>
                <w:iCs w:val="0"/>
                <w:caps w:val="0"/>
                <w:color w:val="06071F"/>
                <w:spacing w:val="0"/>
                <w:sz w:val="22"/>
                <w:szCs w:val="22"/>
                <w:highlight w:val="none"/>
                <w:u w:val="none"/>
                <w:shd w:val="clear" w:fill="FDFDFE"/>
                <w:lang w:val="en-US" w:eastAsia="zh-CN"/>
              </w:rPr>
            </w:pPr>
            <w:r>
              <w:rPr>
                <w:rStyle w:val="8"/>
                <w:rFonts w:hint="eastAsia" w:asciiTheme="minorEastAsia" w:hAnsiTheme="minorEastAsia" w:eastAsiaTheme="minorEastAsia" w:cstheme="minorEastAsia"/>
                <w:b w:val="0"/>
                <w:bCs w:val="0"/>
                <w:i w:val="0"/>
                <w:iCs w:val="0"/>
                <w:caps w:val="0"/>
                <w:color w:val="06071F"/>
                <w:spacing w:val="0"/>
                <w:sz w:val="22"/>
                <w:szCs w:val="22"/>
                <w:highlight w:val="none"/>
                <w:u w:val="none"/>
                <w:shd w:val="clear" w:fill="FDFDFE"/>
                <w:lang w:val="en-US" w:eastAsia="zh-CN"/>
              </w:rPr>
              <w:t>基础信息掌握情况</w:t>
            </w:r>
          </w:p>
        </w:tc>
        <w:tc>
          <w:tcPr>
            <w:tcW w:w="942" w:type="dxa"/>
            <w:noWrap w:val="0"/>
            <w:vAlign w:val="center"/>
          </w:tcPr>
          <w:p w14:paraId="2B95D4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1</w:t>
            </w:r>
            <w:r>
              <w:rPr>
                <w:rFonts w:hint="eastAsia" w:asciiTheme="minorEastAsia" w:hAnsiTheme="minorEastAsia" w:cstheme="minorEastAsia"/>
                <w:color w:val="000000"/>
                <w:kern w:val="0"/>
                <w:sz w:val="22"/>
                <w:szCs w:val="22"/>
                <w:highlight w:val="none"/>
                <w:u w:val="none"/>
                <w:vertAlign w:val="baseline"/>
                <w:lang w:val="en-US" w:eastAsia="zh-CN" w:bidi="ar"/>
              </w:rPr>
              <w:t>5</w:t>
            </w:r>
          </w:p>
        </w:tc>
        <w:tc>
          <w:tcPr>
            <w:tcW w:w="5836" w:type="dxa"/>
            <w:noWrap w:val="0"/>
            <w:vAlign w:val="center"/>
          </w:tcPr>
          <w:p w14:paraId="4054D3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strike w:val="0"/>
                <w:dstrike w:val="0"/>
                <w:color w:val="000000"/>
                <w:kern w:val="0"/>
                <w:sz w:val="22"/>
                <w:szCs w:val="22"/>
                <w:highlight w:val="none"/>
                <w:u w:val="none"/>
                <w:vertAlign w:val="baseline"/>
                <w:lang w:val="en-US" w:eastAsia="zh-CN" w:bidi="ar"/>
              </w:rPr>
              <w:t>团队负责人参与过中铝集团或下属企业发展规划及类似项目编制、研讨、培训工作，每参与过一项得3分，涉及物流及供应链相关战略研讨、咨询、培训的一项得5分。</w:t>
            </w:r>
            <w:r>
              <w:rPr>
                <w:rFonts w:hint="eastAsia" w:asciiTheme="minorEastAsia" w:hAnsiTheme="minorEastAsia" w:eastAsiaTheme="minorEastAsia" w:cstheme="minorEastAsia"/>
                <w:b/>
                <w:bCs/>
                <w:strike w:val="0"/>
                <w:dstrike w:val="0"/>
                <w:color w:val="000000"/>
                <w:kern w:val="0"/>
                <w:sz w:val="22"/>
                <w:szCs w:val="22"/>
                <w:highlight w:val="none"/>
                <w:u w:val="none"/>
                <w:vertAlign w:val="baseline"/>
                <w:lang w:val="en-US" w:eastAsia="zh-CN" w:bidi="ar"/>
              </w:rPr>
              <w:t>提供相应证明材料</w:t>
            </w:r>
            <w:r>
              <w:rPr>
                <w:rFonts w:hint="eastAsia" w:asciiTheme="minorEastAsia" w:hAnsiTheme="minorEastAsia" w:cstheme="minorEastAsia"/>
                <w:b/>
                <w:bCs/>
                <w:strike w:val="0"/>
                <w:dstrike w:val="0"/>
                <w:color w:val="000000"/>
                <w:kern w:val="0"/>
                <w:sz w:val="22"/>
                <w:szCs w:val="22"/>
                <w:highlight w:val="none"/>
                <w:u w:val="none"/>
                <w:vertAlign w:val="baseline"/>
                <w:lang w:val="en-US" w:eastAsia="zh-CN" w:bidi="ar"/>
              </w:rPr>
              <w:t>，</w:t>
            </w:r>
            <w:r>
              <w:rPr>
                <w:rFonts w:hint="eastAsia" w:asciiTheme="minorEastAsia" w:hAnsiTheme="minorEastAsia" w:eastAsiaTheme="minorEastAsia" w:cstheme="minorEastAsia"/>
                <w:b/>
                <w:bCs/>
                <w:color w:val="000000"/>
                <w:kern w:val="2"/>
                <w:sz w:val="22"/>
                <w:szCs w:val="22"/>
                <w:highlight w:val="none"/>
                <w:u w:val="none"/>
                <w:lang w:bidi="ar-SA"/>
              </w:rPr>
              <w:t>若未提供不予评分</w:t>
            </w:r>
            <w:r>
              <w:rPr>
                <w:rFonts w:hint="eastAsia" w:asciiTheme="minorEastAsia" w:hAnsiTheme="minorEastAsia" w:cstheme="minorEastAsia"/>
                <w:b/>
                <w:bCs/>
                <w:color w:val="000000"/>
                <w:kern w:val="2"/>
                <w:sz w:val="22"/>
                <w:szCs w:val="22"/>
                <w:highlight w:val="none"/>
                <w:u w:val="none"/>
                <w:lang w:eastAsia="zh-CN" w:bidi="ar-SA"/>
              </w:rPr>
              <w:t>。</w:t>
            </w:r>
          </w:p>
        </w:tc>
      </w:tr>
      <w:tr w14:paraId="2816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21" w:type="dxa"/>
            <w:vMerge w:val="restart"/>
            <w:noWrap w:val="0"/>
            <w:vAlign w:val="center"/>
          </w:tcPr>
          <w:p w14:paraId="31B775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default" w:asciiTheme="minorEastAsia" w:hAnsiTheme="minorEastAsia" w:eastAsiaTheme="minorEastAsia" w:cstheme="minorEastAsia"/>
                <w:b w:val="0"/>
                <w:bCs w:val="0"/>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服务方案</w:t>
            </w:r>
            <w:r>
              <w:rPr>
                <w:rFonts w:hint="eastAsia" w:asciiTheme="minorEastAsia" w:hAnsiTheme="minorEastAsia" w:cstheme="minorEastAsia"/>
                <w:color w:val="000000"/>
                <w:kern w:val="0"/>
                <w:sz w:val="22"/>
                <w:szCs w:val="22"/>
                <w:highlight w:val="none"/>
                <w:u w:val="none"/>
                <w:vertAlign w:val="baseline"/>
                <w:lang w:val="en-US" w:eastAsia="zh-CN" w:bidi="ar"/>
              </w:rPr>
              <w:t>30</w:t>
            </w:r>
          </w:p>
        </w:tc>
        <w:tc>
          <w:tcPr>
            <w:tcW w:w="1239" w:type="dxa"/>
            <w:noWrap w:val="0"/>
            <w:vAlign w:val="center"/>
          </w:tcPr>
          <w:p w14:paraId="13CFF7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内容设计</w:t>
            </w:r>
          </w:p>
        </w:tc>
        <w:tc>
          <w:tcPr>
            <w:tcW w:w="942" w:type="dxa"/>
            <w:noWrap w:val="0"/>
            <w:vAlign w:val="center"/>
          </w:tcPr>
          <w:p w14:paraId="4C82AD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10</w:t>
            </w:r>
          </w:p>
        </w:tc>
        <w:tc>
          <w:tcPr>
            <w:tcW w:w="5836" w:type="dxa"/>
            <w:noWrap w:val="0"/>
            <w:vAlign w:val="center"/>
          </w:tcPr>
          <w:p w14:paraId="0B87F7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2"/>
                <w:szCs w:val="22"/>
                <w:highlight w:val="none"/>
                <w:u w:val="none"/>
                <w:lang w:val="en-US" w:eastAsia="zh-CN" w:bidi="ar-SA"/>
              </w:rPr>
            </w:pPr>
            <w:r>
              <w:rPr>
                <w:rFonts w:hint="eastAsia" w:asciiTheme="minorEastAsia" w:hAnsiTheme="minorEastAsia" w:eastAsiaTheme="minorEastAsia" w:cstheme="minorEastAsia"/>
                <w:color w:val="000000"/>
                <w:kern w:val="2"/>
                <w:sz w:val="22"/>
                <w:szCs w:val="22"/>
                <w:highlight w:val="none"/>
                <w:u w:val="none"/>
                <w:lang w:bidi="ar-SA"/>
              </w:rPr>
              <w:t>依据供应商所提供的设计内容（涵盖市场调研、问卷</w:t>
            </w:r>
            <w:r>
              <w:rPr>
                <w:rFonts w:hint="eastAsia" w:asciiTheme="minorEastAsia" w:hAnsiTheme="minorEastAsia" w:eastAsiaTheme="minorEastAsia" w:cstheme="minorEastAsia"/>
                <w:color w:val="000000"/>
                <w:kern w:val="2"/>
                <w:sz w:val="22"/>
                <w:szCs w:val="22"/>
                <w:highlight w:val="none"/>
                <w:u w:val="none"/>
                <w:lang w:eastAsia="zh-CN" w:bidi="ar-SA"/>
              </w:rPr>
              <w:t>、</w:t>
            </w:r>
            <w:r>
              <w:rPr>
                <w:rFonts w:hint="eastAsia" w:asciiTheme="minorEastAsia" w:hAnsiTheme="minorEastAsia" w:eastAsiaTheme="minorEastAsia" w:cstheme="minorEastAsia"/>
                <w:color w:val="000000"/>
                <w:kern w:val="2"/>
                <w:sz w:val="22"/>
                <w:szCs w:val="22"/>
                <w:highlight w:val="none"/>
                <w:u w:val="none"/>
                <w:lang w:bidi="ar-SA"/>
              </w:rPr>
              <w:t>对标分析、资料收集、研究方法等多个方面），对咨询设计的深度、广度、全面性、创新性及前瞻性进行综合评估：表现卓越者可获8-10分，表现良好者得6-7分，表现一般者得0-5分，</w:t>
            </w:r>
            <w:r>
              <w:rPr>
                <w:rFonts w:hint="eastAsia" w:asciiTheme="minorEastAsia" w:hAnsiTheme="minorEastAsia" w:cstheme="minorEastAsia"/>
                <w:b/>
                <w:bCs/>
                <w:color w:val="000000"/>
                <w:kern w:val="2"/>
                <w:sz w:val="22"/>
                <w:szCs w:val="22"/>
                <w:highlight w:val="none"/>
                <w:u w:val="none"/>
                <w:lang w:val="en-US" w:eastAsia="zh-CN" w:bidi="ar-SA"/>
              </w:rPr>
              <w:t>提供综合评估资料，</w:t>
            </w:r>
            <w:r>
              <w:rPr>
                <w:rFonts w:hint="eastAsia" w:asciiTheme="minorEastAsia" w:hAnsiTheme="minorEastAsia" w:eastAsiaTheme="minorEastAsia" w:cstheme="minorEastAsia"/>
                <w:b/>
                <w:bCs/>
                <w:color w:val="000000"/>
                <w:kern w:val="2"/>
                <w:sz w:val="22"/>
                <w:szCs w:val="22"/>
                <w:highlight w:val="none"/>
                <w:u w:val="none"/>
                <w:lang w:bidi="ar-SA"/>
              </w:rPr>
              <w:t>若未提供不予评分。</w:t>
            </w:r>
          </w:p>
        </w:tc>
      </w:tr>
      <w:tr w14:paraId="18BE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21" w:type="dxa"/>
            <w:vMerge w:val="continue"/>
            <w:noWrap w:val="0"/>
            <w:vAlign w:val="center"/>
          </w:tcPr>
          <w:p w14:paraId="3D07B2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color w:val="000000"/>
                <w:kern w:val="0"/>
                <w:sz w:val="22"/>
                <w:szCs w:val="22"/>
                <w:highlight w:val="none"/>
                <w:u w:val="none"/>
                <w:vertAlign w:val="baseline"/>
                <w:lang w:val="en-US" w:eastAsia="zh-CN" w:bidi="ar"/>
              </w:rPr>
            </w:pPr>
          </w:p>
        </w:tc>
        <w:tc>
          <w:tcPr>
            <w:tcW w:w="1239" w:type="dxa"/>
            <w:noWrap w:val="0"/>
            <w:vAlign w:val="center"/>
          </w:tcPr>
          <w:p w14:paraId="125E87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工作计划</w:t>
            </w:r>
          </w:p>
        </w:tc>
        <w:tc>
          <w:tcPr>
            <w:tcW w:w="942" w:type="dxa"/>
            <w:noWrap w:val="0"/>
            <w:vAlign w:val="center"/>
          </w:tcPr>
          <w:p w14:paraId="2CE44F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15</w:t>
            </w:r>
          </w:p>
        </w:tc>
        <w:tc>
          <w:tcPr>
            <w:tcW w:w="5836" w:type="dxa"/>
            <w:noWrap w:val="0"/>
            <w:vAlign w:val="center"/>
          </w:tcPr>
          <w:p w14:paraId="6E6A15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工作计划是否以2025年11月规划完成公司决策为关键节点倒排，各阶段任务、时间节点和责任人是否明确、合理，进度安排是否具有可操作性。是否涵盖战略规划的全过程，包括资料收集、调研、分析、报告撰写等各个环节，有无遗漏重要工作内容。优秀得12-15分，良好得9-11分，一般得0-9分。</w:t>
            </w:r>
            <w:r>
              <w:rPr>
                <w:rFonts w:hint="eastAsia" w:asciiTheme="minorEastAsia" w:hAnsiTheme="minorEastAsia" w:eastAsiaTheme="minorEastAsia" w:cstheme="minorEastAsia"/>
                <w:b/>
                <w:bCs/>
                <w:color w:val="000000"/>
                <w:kern w:val="0"/>
                <w:sz w:val="22"/>
                <w:szCs w:val="22"/>
                <w:highlight w:val="none"/>
                <w:u w:val="none"/>
                <w:vertAlign w:val="baseline"/>
                <w:lang w:val="en-US" w:eastAsia="zh-CN" w:bidi="ar"/>
              </w:rPr>
              <w:t>提供工作任务推进计划表</w:t>
            </w:r>
            <w:r>
              <w:rPr>
                <w:rFonts w:hint="eastAsia" w:asciiTheme="minorEastAsia" w:hAnsiTheme="minorEastAsia" w:cstheme="minorEastAsia"/>
                <w:b/>
                <w:bCs/>
                <w:color w:val="000000"/>
                <w:kern w:val="0"/>
                <w:sz w:val="22"/>
                <w:szCs w:val="22"/>
                <w:highlight w:val="none"/>
                <w:u w:val="none"/>
                <w:vertAlign w:val="baseline"/>
                <w:lang w:val="en-US" w:eastAsia="zh-CN" w:bidi="ar"/>
              </w:rPr>
              <w:t>，</w:t>
            </w:r>
            <w:r>
              <w:rPr>
                <w:rFonts w:hint="eastAsia" w:asciiTheme="minorEastAsia" w:hAnsiTheme="minorEastAsia" w:eastAsiaTheme="minorEastAsia" w:cstheme="minorEastAsia"/>
                <w:b/>
                <w:bCs/>
                <w:color w:val="000000"/>
                <w:kern w:val="2"/>
                <w:sz w:val="22"/>
                <w:szCs w:val="22"/>
                <w:highlight w:val="none"/>
                <w:u w:val="none"/>
                <w:lang w:bidi="ar-SA"/>
              </w:rPr>
              <w:t>若未提供不予评分</w:t>
            </w:r>
            <w:r>
              <w:rPr>
                <w:rFonts w:hint="eastAsia" w:asciiTheme="minorEastAsia" w:hAnsiTheme="minorEastAsia" w:cstheme="minorEastAsia"/>
                <w:b/>
                <w:bCs/>
                <w:color w:val="000000"/>
                <w:kern w:val="2"/>
                <w:sz w:val="22"/>
                <w:szCs w:val="22"/>
                <w:highlight w:val="none"/>
                <w:u w:val="none"/>
                <w:lang w:eastAsia="zh-CN" w:bidi="ar-SA"/>
              </w:rPr>
              <w:t>。</w:t>
            </w:r>
          </w:p>
        </w:tc>
      </w:tr>
      <w:tr w14:paraId="4572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21" w:type="dxa"/>
            <w:vMerge w:val="continue"/>
            <w:noWrap w:val="0"/>
            <w:vAlign w:val="center"/>
          </w:tcPr>
          <w:p w14:paraId="3AE925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Style w:val="8"/>
                <w:rFonts w:hint="eastAsia" w:asciiTheme="minorEastAsia" w:hAnsiTheme="minorEastAsia" w:eastAsiaTheme="minorEastAsia" w:cstheme="minorEastAsia"/>
                <w:b w:val="0"/>
                <w:bCs w:val="0"/>
                <w:i w:val="0"/>
                <w:iCs w:val="0"/>
                <w:caps w:val="0"/>
                <w:color w:val="06071F"/>
                <w:spacing w:val="0"/>
                <w:sz w:val="22"/>
                <w:szCs w:val="22"/>
                <w:highlight w:val="none"/>
                <w:u w:val="none"/>
                <w:shd w:val="clear" w:fill="FDFDFE"/>
                <w:lang w:val="en-US" w:eastAsia="zh-CN"/>
              </w:rPr>
            </w:pPr>
          </w:p>
        </w:tc>
        <w:tc>
          <w:tcPr>
            <w:tcW w:w="1239" w:type="dxa"/>
            <w:noWrap w:val="0"/>
            <w:vAlign w:val="center"/>
          </w:tcPr>
          <w:p w14:paraId="1A77A9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Style w:val="8"/>
                <w:rFonts w:hint="eastAsia" w:asciiTheme="minorEastAsia" w:hAnsiTheme="minorEastAsia" w:eastAsiaTheme="minorEastAsia" w:cstheme="minorEastAsia"/>
                <w:b w:val="0"/>
                <w:bCs w:val="0"/>
                <w:i w:val="0"/>
                <w:iCs w:val="0"/>
                <w:caps w:val="0"/>
                <w:color w:val="06071F"/>
                <w:spacing w:val="0"/>
                <w:sz w:val="22"/>
                <w:szCs w:val="22"/>
                <w:highlight w:val="none"/>
                <w:u w:val="none"/>
                <w:shd w:val="clear" w:fill="FDFDFE"/>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质量保证措施</w:t>
            </w:r>
          </w:p>
        </w:tc>
        <w:tc>
          <w:tcPr>
            <w:tcW w:w="942" w:type="dxa"/>
            <w:noWrap w:val="0"/>
            <w:vAlign w:val="center"/>
          </w:tcPr>
          <w:p w14:paraId="3D1769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cstheme="minorEastAsia"/>
                <w:color w:val="000000"/>
                <w:kern w:val="0"/>
                <w:sz w:val="22"/>
                <w:szCs w:val="22"/>
                <w:highlight w:val="none"/>
                <w:u w:val="none"/>
                <w:vertAlign w:val="baseline"/>
                <w:lang w:val="en-US" w:eastAsia="zh-CN" w:bidi="ar"/>
              </w:rPr>
              <w:t>5</w:t>
            </w:r>
          </w:p>
        </w:tc>
        <w:tc>
          <w:tcPr>
            <w:tcW w:w="5836" w:type="dxa"/>
            <w:noWrap w:val="0"/>
            <w:vAlign w:val="center"/>
          </w:tcPr>
          <w:p w14:paraId="0A0626C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是否</w:t>
            </w:r>
            <w:r>
              <w:rPr>
                <w:rFonts w:hint="eastAsia" w:asciiTheme="minorEastAsia" w:hAnsiTheme="minorEastAsia" w:eastAsiaTheme="minorEastAsia" w:cstheme="minorEastAsia"/>
                <w:b w:val="0"/>
                <w:bCs w:val="0"/>
                <w:color w:val="000000"/>
                <w:kern w:val="0"/>
                <w:sz w:val="22"/>
                <w:szCs w:val="22"/>
                <w:highlight w:val="none"/>
                <w:u w:val="none"/>
                <w:vertAlign w:val="baseline"/>
                <w:lang w:val="en-US" w:eastAsia="zh-CN" w:bidi="ar"/>
              </w:rPr>
              <w:t>有完善的质量控制体系，</w:t>
            </w: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 xml:space="preserve">包括审核、校对、反馈等环节，以确保规划编制质量。体系完善得 </w:t>
            </w:r>
            <w:r>
              <w:rPr>
                <w:rFonts w:hint="eastAsia" w:asciiTheme="minorEastAsia" w:hAnsiTheme="minorEastAsia" w:cstheme="minorEastAsia"/>
                <w:color w:val="000000"/>
                <w:kern w:val="0"/>
                <w:sz w:val="22"/>
                <w:szCs w:val="22"/>
                <w:highlight w:val="none"/>
                <w:u w:val="none"/>
                <w:vertAlign w:val="baseline"/>
                <w:lang w:val="en-US" w:eastAsia="zh-CN" w:bidi="ar"/>
              </w:rPr>
              <w:t>4-5</w:t>
            </w: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分，基本完善得</w:t>
            </w:r>
            <w:r>
              <w:rPr>
                <w:rFonts w:hint="eastAsia" w:asciiTheme="minorEastAsia" w:hAnsiTheme="minorEastAsia" w:cstheme="minorEastAsia"/>
                <w:color w:val="000000"/>
                <w:kern w:val="0"/>
                <w:sz w:val="22"/>
                <w:szCs w:val="22"/>
                <w:highlight w:val="none"/>
                <w:u w:val="none"/>
                <w:vertAlign w:val="baseline"/>
                <w:lang w:val="en-US" w:eastAsia="zh-CN" w:bidi="ar"/>
              </w:rPr>
              <w:t>2-3</w:t>
            </w: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分，体系不健全得</w:t>
            </w:r>
            <w:r>
              <w:rPr>
                <w:rFonts w:hint="eastAsia" w:asciiTheme="minorEastAsia" w:hAnsiTheme="minorEastAsia" w:cstheme="minorEastAsia"/>
                <w:color w:val="000000"/>
                <w:kern w:val="0"/>
                <w:sz w:val="22"/>
                <w:szCs w:val="22"/>
                <w:highlight w:val="none"/>
                <w:u w:val="none"/>
                <w:vertAlign w:val="baseline"/>
                <w:lang w:val="en-US" w:eastAsia="zh-CN" w:bidi="ar"/>
              </w:rPr>
              <w:t>0-1</w:t>
            </w: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分</w:t>
            </w:r>
            <w:r>
              <w:rPr>
                <w:rFonts w:hint="eastAsia" w:asciiTheme="minorEastAsia" w:hAnsiTheme="minorEastAsia" w:cstheme="minorEastAsia"/>
                <w:color w:val="000000"/>
                <w:kern w:val="0"/>
                <w:sz w:val="22"/>
                <w:szCs w:val="22"/>
                <w:highlight w:val="none"/>
                <w:u w:val="none"/>
                <w:vertAlign w:val="baseline"/>
                <w:lang w:val="en-US" w:eastAsia="zh-CN" w:bidi="ar"/>
              </w:rPr>
              <w:t>，</w:t>
            </w:r>
            <w:r>
              <w:rPr>
                <w:rFonts w:hint="eastAsia" w:asciiTheme="minorEastAsia" w:hAnsiTheme="minorEastAsia" w:cstheme="minorEastAsia"/>
                <w:b/>
                <w:bCs/>
                <w:color w:val="000000"/>
                <w:kern w:val="0"/>
                <w:sz w:val="22"/>
                <w:szCs w:val="22"/>
                <w:highlight w:val="none"/>
                <w:u w:val="none"/>
                <w:vertAlign w:val="baseline"/>
                <w:lang w:val="en-US" w:eastAsia="zh-CN" w:bidi="ar"/>
              </w:rPr>
              <w:t>提供质量控制体系相关资料，</w:t>
            </w:r>
            <w:r>
              <w:rPr>
                <w:rFonts w:hint="eastAsia" w:asciiTheme="minorEastAsia" w:hAnsiTheme="minorEastAsia" w:eastAsiaTheme="minorEastAsia" w:cstheme="minorEastAsia"/>
                <w:b/>
                <w:bCs/>
                <w:color w:val="000000"/>
                <w:kern w:val="2"/>
                <w:sz w:val="22"/>
                <w:szCs w:val="22"/>
                <w:highlight w:val="none"/>
                <w:u w:val="none"/>
                <w:lang w:bidi="ar-SA"/>
              </w:rPr>
              <w:t>若未提供不予评分</w:t>
            </w:r>
          </w:p>
        </w:tc>
      </w:tr>
      <w:tr w14:paraId="7F5A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60" w:type="dxa"/>
            <w:gridSpan w:val="2"/>
            <w:noWrap w:val="0"/>
            <w:vAlign w:val="center"/>
          </w:tcPr>
          <w:p w14:paraId="4F52F6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费用报价</w:t>
            </w:r>
          </w:p>
          <w:p w14:paraId="4DA36F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30</w:t>
            </w:r>
          </w:p>
        </w:tc>
        <w:tc>
          <w:tcPr>
            <w:tcW w:w="942" w:type="dxa"/>
            <w:noWrap w:val="0"/>
            <w:vAlign w:val="center"/>
          </w:tcPr>
          <w:p w14:paraId="014E4B1A">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30</w:t>
            </w:r>
          </w:p>
        </w:tc>
        <w:tc>
          <w:tcPr>
            <w:tcW w:w="5836" w:type="dxa"/>
            <w:noWrap w:val="0"/>
            <w:vAlign w:val="center"/>
          </w:tcPr>
          <w:p w14:paraId="371BEC3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trike w:val="0"/>
                <w:dstrike w:val="0"/>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b/>
                <w:bCs/>
                <w:strike w:val="0"/>
                <w:dstrike w:val="0"/>
                <w:color w:val="000000"/>
                <w:kern w:val="0"/>
                <w:sz w:val="22"/>
                <w:szCs w:val="22"/>
                <w:highlight w:val="none"/>
                <w:u w:val="none"/>
                <w:vertAlign w:val="baseline"/>
                <w:lang w:val="en-US" w:eastAsia="zh-CN" w:bidi="ar"/>
              </w:rPr>
              <w:t>报价最低者得满分30分</w:t>
            </w:r>
            <w:r>
              <w:rPr>
                <w:rFonts w:hint="eastAsia" w:asciiTheme="minorEastAsia" w:hAnsiTheme="minorEastAsia" w:eastAsiaTheme="minorEastAsia" w:cstheme="minorEastAsia"/>
                <w:strike w:val="0"/>
                <w:dstrike w:val="0"/>
                <w:color w:val="000000"/>
                <w:kern w:val="0"/>
                <w:sz w:val="22"/>
                <w:szCs w:val="22"/>
                <w:highlight w:val="none"/>
                <w:u w:val="none"/>
                <w:vertAlign w:val="baseline"/>
                <w:lang w:val="en-US" w:eastAsia="zh-CN" w:bidi="ar"/>
              </w:rPr>
              <w:t>，其余报价者每高于最低报价1万元（不足1万元按1万元计算），扣0.3分。</w:t>
            </w:r>
          </w:p>
        </w:tc>
      </w:tr>
      <w:tr w14:paraId="7E7E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60" w:type="dxa"/>
            <w:gridSpan w:val="2"/>
            <w:noWrap w:val="0"/>
            <w:vAlign w:val="top"/>
          </w:tcPr>
          <w:p w14:paraId="4B286C22">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合计</w:t>
            </w:r>
          </w:p>
        </w:tc>
        <w:tc>
          <w:tcPr>
            <w:tcW w:w="942" w:type="dxa"/>
            <w:noWrap w:val="0"/>
            <w:vAlign w:val="top"/>
          </w:tcPr>
          <w:p w14:paraId="031D3DBA">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r>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t>100</w:t>
            </w:r>
          </w:p>
        </w:tc>
        <w:tc>
          <w:tcPr>
            <w:tcW w:w="5836" w:type="dxa"/>
            <w:noWrap w:val="0"/>
            <w:vAlign w:val="top"/>
          </w:tcPr>
          <w:p w14:paraId="4D9F6581">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000000"/>
                <w:kern w:val="0"/>
                <w:sz w:val="22"/>
                <w:szCs w:val="22"/>
                <w:highlight w:val="none"/>
                <w:u w:val="none"/>
                <w:vertAlign w:val="baseline"/>
                <w:lang w:val="en-US" w:eastAsia="zh-CN" w:bidi="ar"/>
              </w:rPr>
            </w:pPr>
          </w:p>
        </w:tc>
      </w:tr>
    </w:tbl>
    <w:p w14:paraId="161232B3">
      <w:pPr>
        <w:rPr>
          <w:highlight w:val="none"/>
          <w:u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1A5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3B39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13B39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D1AF4"/>
    <w:rsid w:val="08381BDD"/>
    <w:rsid w:val="09711645"/>
    <w:rsid w:val="0D6A3664"/>
    <w:rsid w:val="0E707BF7"/>
    <w:rsid w:val="0F8F36B1"/>
    <w:rsid w:val="101777CA"/>
    <w:rsid w:val="198A6612"/>
    <w:rsid w:val="1E234B3B"/>
    <w:rsid w:val="219F4623"/>
    <w:rsid w:val="27A90B82"/>
    <w:rsid w:val="28A013AD"/>
    <w:rsid w:val="2A0D1AF4"/>
    <w:rsid w:val="30C51E78"/>
    <w:rsid w:val="31757D11"/>
    <w:rsid w:val="338D55CC"/>
    <w:rsid w:val="37803EA5"/>
    <w:rsid w:val="388B1145"/>
    <w:rsid w:val="3B392F9B"/>
    <w:rsid w:val="424E4A92"/>
    <w:rsid w:val="4669725B"/>
    <w:rsid w:val="4743767B"/>
    <w:rsid w:val="47D91D8D"/>
    <w:rsid w:val="48C52FC2"/>
    <w:rsid w:val="49C36160"/>
    <w:rsid w:val="4A9621B8"/>
    <w:rsid w:val="4D904528"/>
    <w:rsid w:val="50A05B3E"/>
    <w:rsid w:val="51317F03"/>
    <w:rsid w:val="525A3ACB"/>
    <w:rsid w:val="53F43705"/>
    <w:rsid w:val="54BA4CF5"/>
    <w:rsid w:val="59E21465"/>
    <w:rsid w:val="5B044331"/>
    <w:rsid w:val="60065292"/>
    <w:rsid w:val="64612113"/>
    <w:rsid w:val="694A61EF"/>
    <w:rsid w:val="6CA566B4"/>
    <w:rsid w:val="73781BAB"/>
    <w:rsid w:val="78E73A5B"/>
    <w:rsid w:val="7A74307F"/>
    <w:rsid w:val="7E8E6727"/>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标题 21"/>
    <w:qFormat/>
    <w:uiPriority w:val="1"/>
    <w:pPr>
      <w:widowControl w:val="0"/>
      <w:ind w:left="100" w:right="102"/>
      <w:jc w:val="left"/>
      <w:outlineLvl w:val="2"/>
    </w:pPr>
    <w:rPr>
      <w:rFonts w:ascii="Microsoft JhengHei" w:hAnsi="Microsoft JhengHei" w:eastAsia="Microsoft JhengHei" w:cs="Microsoft JhengHei"/>
      <w:b/>
      <w:bCs/>
      <w:kern w:val="0"/>
      <w:sz w:val="32"/>
      <w:szCs w:val="3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3367</Words>
  <Characters>3570</Characters>
  <Lines>0</Lines>
  <Paragraphs>0</Paragraphs>
  <TotalTime>7</TotalTime>
  <ScaleCrop>false</ScaleCrop>
  <LinksUpToDate>false</LinksUpToDate>
  <CharactersWithSpaces>3894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2025-03-18T06:56:00Z</dcterms:created>
  <dc:creator> </dc:creator>
  <cp:lastModifiedBy>H</cp:lastModifiedBy>
  <cp:lastPrinted>2025-03-21T01:12:00Z</cp:lastPrinted>
  <dcterms:modified xsi:type="dcterms:W3CDTF">2025-06-19T00:44:31Z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9E0C6F820BA04117B681016B7B666A36_13</vt:lpwstr>
  </property>
  <property fmtid="{D5CDD505-2E9C-101B-9397-08002B2CF9AE}" pid="4" name="KSOTemplateDocerSaveRecord">
    <vt:lpwstr>eyJoZGlkIjoiZTA3ZTA3MTg5OTFjNzU1NzUzODhhZWZiNWIzMzE4NDUiLCJ1c2VySWQiOiI2OTUzMTQxODcifQ==</vt:lpwstr>
  </property>
</Properties>
</file>